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10173"/>
      </w:tblGrid>
      <w:tr w:rsidR="00D9646B" w:rsidRPr="00D9646B" w:rsidTr="00023912">
        <w:tc>
          <w:tcPr>
            <w:tcW w:w="10173" w:type="dxa"/>
          </w:tcPr>
          <w:p w:rsidR="00D9646B" w:rsidRPr="00D9646B" w:rsidRDefault="00D9646B" w:rsidP="00D9646B">
            <w:pPr>
              <w:keepNext/>
              <w:suppressAutoHyphens/>
              <w:jc w:val="center"/>
              <w:outlineLvl w:val="3"/>
              <w:rPr>
                <w:bCs/>
                <w:sz w:val="28"/>
                <w:szCs w:val="28"/>
                <w:lang w:eastAsia="ru-RU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755C1F8" wp14:editId="1FFF1998">
                  <wp:extent cx="716280" cy="1216025"/>
                  <wp:effectExtent l="0" t="0" r="762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646B" w:rsidRPr="00D9646B" w:rsidRDefault="00D9646B" w:rsidP="00D9646B">
            <w:pPr>
              <w:keepNext/>
              <w:suppressAutoHyphens/>
              <w:outlineLvl w:val="3"/>
              <w:rPr>
                <w:bCs/>
                <w:sz w:val="28"/>
                <w:szCs w:val="28"/>
                <w:lang w:eastAsia="ru-RU"/>
              </w:rPr>
            </w:pPr>
          </w:p>
          <w:p w:rsidR="00D9646B" w:rsidRPr="00D9646B" w:rsidRDefault="00D9646B" w:rsidP="00D9646B">
            <w:pPr>
              <w:keepNext/>
              <w:suppressAutoHyphens/>
              <w:jc w:val="center"/>
              <w:outlineLvl w:val="3"/>
              <w:rPr>
                <w:b/>
                <w:bCs/>
                <w:sz w:val="36"/>
                <w:szCs w:val="36"/>
                <w:lang w:eastAsia="ru-RU"/>
              </w:rPr>
            </w:pPr>
            <w:r w:rsidRPr="00D9646B">
              <w:rPr>
                <w:b/>
                <w:bCs/>
                <w:sz w:val="36"/>
                <w:szCs w:val="36"/>
                <w:lang w:eastAsia="ru-RU"/>
              </w:rPr>
              <w:t>Администрация муниципального округа Воротынский Нижегородской области</w:t>
            </w:r>
          </w:p>
          <w:p w:rsidR="00D9646B" w:rsidRPr="00D9646B" w:rsidRDefault="00D9646B" w:rsidP="00D9646B">
            <w:pPr>
              <w:keepNext/>
              <w:suppressAutoHyphens/>
              <w:jc w:val="center"/>
              <w:outlineLvl w:val="3"/>
              <w:rPr>
                <w:b/>
                <w:bCs/>
                <w:sz w:val="36"/>
                <w:szCs w:val="36"/>
                <w:lang w:eastAsia="ru-RU"/>
              </w:rPr>
            </w:pPr>
          </w:p>
          <w:p w:rsidR="00D9646B" w:rsidRPr="00D9646B" w:rsidRDefault="00D9646B" w:rsidP="00D9646B">
            <w:pPr>
              <w:keepNext/>
              <w:suppressAutoHyphens/>
              <w:jc w:val="center"/>
              <w:outlineLvl w:val="3"/>
              <w:rPr>
                <w:b/>
                <w:bCs/>
                <w:sz w:val="40"/>
                <w:szCs w:val="40"/>
                <w:lang w:eastAsia="ru-RU"/>
              </w:rPr>
            </w:pPr>
            <w:proofErr w:type="gramStart"/>
            <w:r w:rsidRPr="00D9646B">
              <w:rPr>
                <w:b/>
                <w:bCs/>
                <w:sz w:val="40"/>
                <w:szCs w:val="40"/>
                <w:lang w:eastAsia="ru-RU"/>
              </w:rPr>
              <w:t>П</w:t>
            </w:r>
            <w:proofErr w:type="gramEnd"/>
            <w:r w:rsidRPr="00D9646B">
              <w:rPr>
                <w:b/>
                <w:bCs/>
                <w:sz w:val="40"/>
                <w:szCs w:val="40"/>
                <w:lang w:eastAsia="ru-RU"/>
              </w:rPr>
              <w:t xml:space="preserve"> О С Т А Н О В Л Е Н И Е</w:t>
            </w:r>
          </w:p>
          <w:p w:rsidR="00D9646B" w:rsidRPr="00D9646B" w:rsidRDefault="00D9646B" w:rsidP="00D9646B">
            <w:pPr>
              <w:keepNext/>
              <w:suppressAutoHyphens/>
              <w:jc w:val="center"/>
              <w:outlineLvl w:val="3"/>
              <w:rPr>
                <w:b/>
                <w:bCs/>
                <w:sz w:val="40"/>
                <w:szCs w:val="40"/>
                <w:lang w:eastAsia="ru-RU"/>
              </w:rPr>
            </w:pPr>
          </w:p>
          <w:p w:rsidR="00D9646B" w:rsidRPr="00D9646B" w:rsidRDefault="00D9646B" w:rsidP="00D9646B">
            <w:pPr>
              <w:keepNext/>
              <w:suppressAutoHyphens/>
              <w:outlineLvl w:val="3"/>
              <w:rPr>
                <w:bCs/>
                <w:sz w:val="28"/>
                <w:szCs w:val="28"/>
                <w:lang w:eastAsia="ru-RU"/>
              </w:rPr>
            </w:pPr>
            <w:r w:rsidRPr="00D9646B">
              <w:rPr>
                <w:bCs/>
                <w:sz w:val="28"/>
                <w:szCs w:val="28"/>
                <w:lang w:eastAsia="ru-RU"/>
              </w:rPr>
              <w:t xml:space="preserve">    </w:t>
            </w:r>
          </w:p>
          <w:p w:rsidR="00D9646B" w:rsidRPr="00D9646B" w:rsidRDefault="00D9646B" w:rsidP="00D9646B">
            <w:pPr>
              <w:keepNext/>
              <w:suppressAutoHyphens/>
              <w:outlineLvl w:val="3"/>
              <w:rPr>
                <w:bCs/>
                <w:sz w:val="28"/>
                <w:szCs w:val="28"/>
                <w:lang w:eastAsia="ru-RU"/>
              </w:rPr>
            </w:pPr>
            <w:r w:rsidRPr="00D9646B">
              <w:rPr>
                <w:bCs/>
                <w:sz w:val="28"/>
                <w:szCs w:val="28"/>
                <w:lang w:eastAsia="ru-RU"/>
              </w:rPr>
              <w:t>_________                                                                                          № ________</w:t>
            </w:r>
          </w:p>
          <w:p w:rsidR="00D9646B" w:rsidRPr="00D9646B" w:rsidRDefault="00D9646B" w:rsidP="00D9646B">
            <w:pPr>
              <w:suppressAutoHyphens/>
              <w:rPr>
                <w:sz w:val="28"/>
                <w:szCs w:val="28"/>
                <w:lang w:eastAsia="ru-RU"/>
              </w:rPr>
            </w:pPr>
          </w:p>
          <w:p w:rsidR="00D9646B" w:rsidRPr="00D9646B" w:rsidRDefault="00D9646B" w:rsidP="00D9646B">
            <w:pPr>
              <w:suppressAutoHyphens/>
              <w:rPr>
                <w:sz w:val="28"/>
                <w:szCs w:val="28"/>
                <w:lang w:eastAsia="ru-RU"/>
              </w:rPr>
            </w:pPr>
          </w:p>
          <w:p w:rsidR="00D9646B" w:rsidRPr="00D9646B" w:rsidRDefault="00D9646B" w:rsidP="00D9646B">
            <w:pPr>
              <w:suppressAutoHyphens/>
              <w:jc w:val="center"/>
              <w:rPr>
                <w:sz w:val="28"/>
                <w:szCs w:val="28"/>
                <w:lang w:eastAsia="ru-RU"/>
              </w:rPr>
            </w:pPr>
            <w:r w:rsidRPr="00D9646B">
              <w:rPr>
                <w:b/>
                <w:sz w:val="28"/>
                <w:szCs w:val="28"/>
                <w:lang w:eastAsia="ru-RU"/>
              </w:rPr>
              <w:t xml:space="preserve">Об утверждении административного регламента </w:t>
            </w:r>
            <w:r w:rsidR="008B0769">
              <w:rPr>
                <w:b/>
                <w:sz w:val="28"/>
                <w:szCs w:val="28"/>
                <w:lang w:eastAsia="ru-RU"/>
              </w:rPr>
              <w:t xml:space="preserve">администрации </w:t>
            </w:r>
            <w:r w:rsidRPr="00D9646B">
              <w:rPr>
                <w:b/>
                <w:sz w:val="28"/>
                <w:szCs w:val="28"/>
                <w:lang w:eastAsia="ru-RU"/>
              </w:rPr>
              <w:t>муниципального округа Воротынский Нижегородской области по предоставлению муниципальной услуги «Перевод жилого помещения в нежилое помещение и нежилого помещения в жилое помещение»</w:t>
            </w:r>
          </w:p>
          <w:p w:rsidR="00D9646B" w:rsidRPr="00D9646B" w:rsidRDefault="00D9646B" w:rsidP="00D9646B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</w:p>
          <w:p w:rsidR="00D9646B" w:rsidRPr="00D9646B" w:rsidRDefault="00D9646B" w:rsidP="00D9646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sz w:val="28"/>
                <w:szCs w:val="28"/>
                <w:lang w:eastAsia="ru-RU"/>
              </w:rPr>
            </w:pPr>
            <w:r w:rsidRPr="00D9646B">
              <w:rPr>
                <w:sz w:val="28"/>
                <w:szCs w:val="28"/>
                <w:lang w:eastAsia="ru-RU"/>
              </w:rPr>
              <w:t>В соответствии с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20.03.2025 № 33-ФЗ</w:t>
            </w:r>
            <w:r w:rsidRPr="00D9646B">
              <w:rPr>
                <w:rFonts w:ascii="Arial" w:eastAsia="Arial" w:hAnsi="Arial" w:cs="Arial"/>
                <w:sz w:val="22"/>
              </w:rPr>
              <w:t xml:space="preserve"> </w:t>
            </w:r>
            <w:r w:rsidRPr="00D9646B">
              <w:rPr>
                <w:sz w:val="28"/>
                <w:szCs w:val="28"/>
                <w:lang w:eastAsia="ru-RU"/>
              </w:rPr>
              <w:t xml:space="preserve">«Об общих принципах организации местного самоуправления в единой системе публичной власти», Администрация муниципального округа Воротынский Нижегородской области </w:t>
            </w:r>
            <w:proofErr w:type="gramStart"/>
            <w:r w:rsidRPr="00D9646B">
              <w:rPr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D9646B">
              <w:rPr>
                <w:b/>
                <w:sz w:val="28"/>
                <w:szCs w:val="28"/>
                <w:lang w:eastAsia="ru-RU"/>
              </w:rPr>
              <w:t xml:space="preserve"> о с т а н о в л я е т:</w:t>
            </w:r>
          </w:p>
          <w:p w:rsidR="00D9646B" w:rsidRPr="00D9646B" w:rsidRDefault="00D9646B" w:rsidP="00D9646B">
            <w:pPr>
              <w:ind w:firstLine="709"/>
              <w:jc w:val="both"/>
              <w:rPr>
                <w:rFonts w:eastAsia="Arial"/>
                <w:sz w:val="28"/>
                <w:szCs w:val="28"/>
              </w:rPr>
            </w:pPr>
            <w:r w:rsidRPr="00D9646B">
              <w:rPr>
                <w:sz w:val="28"/>
                <w:szCs w:val="28"/>
                <w:lang w:eastAsia="ru-RU"/>
              </w:rPr>
              <w:t>1. Утвердить</w:t>
            </w:r>
            <w:r w:rsidR="008B0769">
              <w:rPr>
                <w:sz w:val="28"/>
                <w:szCs w:val="28"/>
                <w:lang w:eastAsia="ru-RU"/>
              </w:rPr>
              <w:t xml:space="preserve"> прилагаемый</w:t>
            </w:r>
            <w:r w:rsidRPr="00D9646B">
              <w:rPr>
                <w:sz w:val="28"/>
                <w:szCs w:val="28"/>
                <w:lang w:eastAsia="ru-RU"/>
              </w:rPr>
              <w:t xml:space="preserve"> административный регламент</w:t>
            </w:r>
            <w:r w:rsidR="008B0769">
              <w:rPr>
                <w:sz w:val="28"/>
                <w:szCs w:val="28"/>
                <w:lang w:eastAsia="ru-RU"/>
              </w:rPr>
              <w:t xml:space="preserve"> администрации</w:t>
            </w:r>
            <w:r w:rsidRPr="00D9646B">
              <w:rPr>
                <w:rFonts w:ascii="Arial" w:eastAsia="Arial" w:hAnsi="Arial" w:cs="Arial"/>
                <w:sz w:val="22"/>
              </w:rPr>
              <w:t xml:space="preserve"> </w:t>
            </w:r>
            <w:r w:rsidRPr="00D9646B">
              <w:rPr>
                <w:rFonts w:eastAsia="Arial"/>
                <w:sz w:val="28"/>
                <w:szCs w:val="28"/>
              </w:rPr>
              <w:t xml:space="preserve">муниципального округа Воротынский Нижегородской области по предоставлению муниципальной услуги «Перевод жилого помещения в нежилое помещение и нежилого помещения в жилое помещение» </w:t>
            </w:r>
            <w:r w:rsidRPr="00D9646B">
              <w:rPr>
                <w:sz w:val="28"/>
                <w:szCs w:val="28"/>
                <w:lang w:eastAsia="ru-RU"/>
              </w:rPr>
              <w:t xml:space="preserve">согласно приложению к постановлению. </w:t>
            </w:r>
            <w:r w:rsidRPr="00D9646B">
              <w:rPr>
                <w:rFonts w:eastAsia="Arial"/>
                <w:sz w:val="28"/>
                <w:szCs w:val="28"/>
              </w:rPr>
              <w:t xml:space="preserve"> </w:t>
            </w:r>
          </w:p>
          <w:p w:rsidR="00D9646B" w:rsidRPr="00D9646B" w:rsidRDefault="00D9646B" w:rsidP="00D9646B">
            <w:pPr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D9646B">
              <w:rPr>
                <w:sz w:val="28"/>
                <w:szCs w:val="28"/>
                <w:lang w:eastAsia="ru-RU"/>
              </w:rPr>
              <w:t>2. Постановление разместить на официальном портале органов местного самоуправления муниципального округа Воротынский Нижегородской области https://vorotynets.nobl.ru/.</w:t>
            </w:r>
          </w:p>
          <w:p w:rsidR="00D9646B" w:rsidRPr="00D9646B" w:rsidRDefault="00D9646B" w:rsidP="00D9646B">
            <w:pPr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D9646B">
              <w:rPr>
                <w:sz w:val="28"/>
                <w:szCs w:val="28"/>
                <w:lang w:eastAsia="ru-RU"/>
              </w:rPr>
              <w:t>3.   Постановление вступает в силу со дня его подписания.</w:t>
            </w:r>
          </w:p>
          <w:p w:rsidR="00D9646B" w:rsidRPr="00D9646B" w:rsidRDefault="00D9646B" w:rsidP="00D9646B">
            <w:pPr>
              <w:widowControl w:val="0"/>
              <w:autoSpaceDE w:val="0"/>
              <w:autoSpaceDN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D9646B">
              <w:rPr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D9646B">
              <w:rPr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9646B">
              <w:rPr>
                <w:sz w:val="28"/>
                <w:szCs w:val="28"/>
                <w:lang w:eastAsia="ru-RU"/>
              </w:rPr>
              <w:t xml:space="preserve"> исполнением настоящего постановления возложить на заместителя главы администрации–начальника отдела по строительству, архитектуре и жилищно–коммунальному хозяйству администрации муниципального округа Воротынский Нижегородской области А.В. Егорова.</w:t>
            </w:r>
          </w:p>
          <w:p w:rsidR="00D9646B" w:rsidRDefault="00D9646B" w:rsidP="00D9646B">
            <w:pPr>
              <w:widowControl w:val="0"/>
              <w:autoSpaceDE w:val="0"/>
              <w:autoSpaceDN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</w:p>
          <w:p w:rsidR="00D9646B" w:rsidRDefault="00D9646B" w:rsidP="00D9646B">
            <w:pPr>
              <w:widowControl w:val="0"/>
              <w:autoSpaceDE w:val="0"/>
              <w:autoSpaceDN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</w:p>
          <w:p w:rsidR="00D9646B" w:rsidRPr="00D9646B" w:rsidRDefault="00D9646B" w:rsidP="00D9646B">
            <w:pPr>
              <w:suppressAutoHyphens/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Врип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главы</w:t>
            </w:r>
            <w:r w:rsidRPr="00D9646B">
              <w:rPr>
                <w:sz w:val="28"/>
                <w:szCs w:val="28"/>
                <w:lang w:eastAsia="ru-RU"/>
              </w:rPr>
              <w:t xml:space="preserve"> местного самоуправления</w:t>
            </w:r>
          </w:p>
          <w:p w:rsidR="00D9646B" w:rsidRPr="00D9646B" w:rsidRDefault="00D9646B" w:rsidP="00D9646B">
            <w:pPr>
              <w:suppressAutoHyphens/>
              <w:jc w:val="both"/>
              <w:rPr>
                <w:sz w:val="28"/>
                <w:szCs w:val="28"/>
                <w:lang w:eastAsia="ru-RU"/>
              </w:rPr>
            </w:pPr>
            <w:r w:rsidRPr="00D9646B">
              <w:rPr>
                <w:sz w:val="28"/>
                <w:szCs w:val="28"/>
                <w:lang w:eastAsia="ru-RU"/>
              </w:rPr>
              <w:t>муниципального округа Воротынский</w:t>
            </w:r>
          </w:p>
          <w:p w:rsidR="00D9646B" w:rsidRPr="00D9646B" w:rsidRDefault="00D9646B" w:rsidP="00D9646B">
            <w:pPr>
              <w:suppressAutoHyphens/>
              <w:jc w:val="both"/>
              <w:rPr>
                <w:sz w:val="28"/>
                <w:szCs w:val="28"/>
                <w:lang w:eastAsia="ru-RU"/>
              </w:rPr>
            </w:pPr>
            <w:r w:rsidRPr="00D9646B">
              <w:rPr>
                <w:sz w:val="28"/>
                <w:szCs w:val="28"/>
                <w:lang w:eastAsia="ru-RU"/>
              </w:rPr>
              <w:t xml:space="preserve">Нижегородской области                                                                      </w:t>
            </w:r>
            <w:r>
              <w:rPr>
                <w:sz w:val="28"/>
                <w:szCs w:val="28"/>
                <w:lang w:eastAsia="ru-RU"/>
              </w:rPr>
              <w:t xml:space="preserve"> Д.В. Петухов</w:t>
            </w:r>
          </w:p>
        </w:tc>
      </w:tr>
    </w:tbl>
    <w:p w:rsidR="00D9646B" w:rsidRDefault="00D9646B">
      <w:pPr>
        <w:tabs>
          <w:tab w:val="left" w:pos="9638"/>
        </w:tabs>
        <w:spacing w:before="482"/>
        <w:ind w:left="-567" w:right="-142" w:firstLine="709"/>
        <w:jc w:val="center"/>
        <w:rPr>
          <w:sz w:val="28"/>
          <w:szCs w:val="28"/>
        </w:rPr>
        <w:sectPr w:rsidR="00D9646B" w:rsidSect="00D9646B">
          <w:headerReference w:type="default" r:id="rId9"/>
          <w:headerReference w:type="first" r:id="rId10"/>
          <w:pgSz w:w="11906" w:h="16838"/>
          <w:pgMar w:top="709" w:right="567" w:bottom="568" w:left="1134" w:header="709" w:footer="709" w:gutter="0"/>
          <w:cols w:space="708"/>
          <w:docGrid w:linePitch="360"/>
        </w:sectPr>
      </w:pPr>
    </w:p>
    <w:p w:rsidR="008B0769" w:rsidRDefault="008B0769" w:rsidP="00D9646B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УТВЕРЖДЕН</w:t>
      </w:r>
    </w:p>
    <w:p w:rsidR="00D9646B" w:rsidRPr="00D9646B" w:rsidRDefault="008B0769" w:rsidP="00D9646B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постановлением</w:t>
      </w:r>
      <w:r w:rsidR="00D9646B" w:rsidRPr="00D9646B">
        <w:rPr>
          <w:rFonts w:eastAsia="Calibri"/>
          <w:sz w:val="28"/>
          <w:szCs w:val="28"/>
        </w:rPr>
        <w:t xml:space="preserve"> администрации</w:t>
      </w:r>
    </w:p>
    <w:p w:rsidR="00D9646B" w:rsidRPr="00D9646B" w:rsidRDefault="00D9646B" w:rsidP="00D9646B">
      <w:pPr>
        <w:jc w:val="right"/>
        <w:rPr>
          <w:rFonts w:eastAsia="Calibri"/>
          <w:sz w:val="28"/>
          <w:szCs w:val="28"/>
        </w:rPr>
      </w:pPr>
      <w:r w:rsidRPr="00D9646B">
        <w:rPr>
          <w:rFonts w:eastAsia="Calibri"/>
          <w:sz w:val="28"/>
          <w:szCs w:val="28"/>
        </w:rPr>
        <w:t>муниципального округа Воротынский</w:t>
      </w:r>
    </w:p>
    <w:p w:rsidR="00D9646B" w:rsidRPr="00D9646B" w:rsidRDefault="00D9646B" w:rsidP="00D9646B">
      <w:pPr>
        <w:jc w:val="right"/>
        <w:rPr>
          <w:rFonts w:eastAsia="Calibri"/>
          <w:sz w:val="28"/>
          <w:szCs w:val="28"/>
        </w:rPr>
      </w:pPr>
      <w:r w:rsidRPr="00D9646B">
        <w:rPr>
          <w:rFonts w:eastAsia="Calibri"/>
          <w:sz w:val="28"/>
          <w:szCs w:val="28"/>
        </w:rPr>
        <w:t>Нижегородской области</w:t>
      </w:r>
    </w:p>
    <w:p w:rsidR="00D9646B" w:rsidRPr="00D9646B" w:rsidRDefault="00D9646B" w:rsidP="00D9646B">
      <w:pPr>
        <w:jc w:val="right"/>
        <w:rPr>
          <w:rFonts w:eastAsia="Calibri"/>
          <w:sz w:val="28"/>
          <w:szCs w:val="28"/>
        </w:rPr>
      </w:pPr>
      <w:r w:rsidRPr="00D9646B">
        <w:rPr>
          <w:rFonts w:eastAsia="Calibri"/>
          <w:sz w:val="28"/>
          <w:szCs w:val="28"/>
        </w:rPr>
        <w:t>от_______________№________</w:t>
      </w:r>
    </w:p>
    <w:p w:rsidR="00606C66" w:rsidRDefault="00D51245" w:rsidP="00D9646B">
      <w:pPr>
        <w:tabs>
          <w:tab w:val="left" w:pos="9638"/>
        </w:tabs>
        <w:spacing w:before="482"/>
        <w:ind w:righ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Административный</w:t>
      </w:r>
      <w:r w:rsidRPr="00D51245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 муниципального округа Воротынский Нижегородской области по предоставлению муниципальной услуги «</w:t>
      </w:r>
      <w:r>
        <w:rPr>
          <w:b/>
          <w:bCs/>
          <w:sz w:val="28"/>
          <w:szCs w:val="28"/>
        </w:rPr>
        <w:t>Перевод жилого помещения в нежилое помещение и нежилого помещения в жилое помещение»</w:t>
      </w:r>
    </w:p>
    <w:p w:rsidR="00606C66" w:rsidRPr="00D51245" w:rsidRDefault="00D51245">
      <w:pPr>
        <w:keepNext/>
        <w:keepLines/>
        <w:tabs>
          <w:tab w:val="left" w:pos="9638"/>
        </w:tabs>
        <w:spacing w:before="482" w:after="482"/>
        <w:ind w:left="-567" w:right="-142" w:firstLine="709"/>
        <w:jc w:val="center"/>
        <w:outlineLvl w:val="0"/>
        <w:rPr>
          <w:rFonts w:eastAsia="Yu Gothic Light"/>
          <w:b/>
          <w:bCs/>
          <w:sz w:val="28"/>
          <w:szCs w:val="28"/>
        </w:rPr>
      </w:pPr>
      <w:r>
        <w:rPr>
          <w:rFonts w:eastAsia="Yu Gothic Light"/>
          <w:b/>
          <w:bCs/>
          <w:sz w:val="28"/>
          <w:szCs w:val="28"/>
          <w:lang w:val="en-US"/>
        </w:rPr>
        <w:t>I</w:t>
      </w:r>
      <w:r w:rsidRPr="00D51245">
        <w:rPr>
          <w:rFonts w:eastAsia="Yu Gothic Light"/>
          <w:b/>
          <w:bCs/>
          <w:sz w:val="28"/>
          <w:szCs w:val="28"/>
        </w:rPr>
        <w:t xml:space="preserve">. </w:t>
      </w:r>
      <w:r>
        <w:rPr>
          <w:rFonts w:eastAsia="Yu Gothic Light"/>
          <w:b/>
          <w:bCs/>
          <w:sz w:val="28"/>
          <w:szCs w:val="28"/>
        </w:rPr>
        <w:t>Общие</w:t>
      </w:r>
      <w:r w:rsidRPr="00D51245">
        <w:rPr>
          <w:rFonts w:eastAsia="Yu Gothic Light"/>
          <w:b/>
          <w:bCs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 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Перевод жилого помещения в нежилое помещение и нежилого помещения в жилое помещение»</w:t>
      </w:r>
      <w:r>
        <w:rPr>
          <w:sz w:val="28"/>
          <w:szCs w:val="28"/>
          <w:lang w:eastAsia="ru-RU"/>
        </w:rPr>
        <w:t>.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 Услуга (перечень условных обозначений и сокращений приведен в приложении к настоящему Административному регламенту) предоставляется физическим, юридическим лицам</w:t>
      </w:r>
      <w:r>
        <w:rPr>
          <w:sz w:val="28"/>
          <w:szCs w:val="28"/>
        </w:rPr>
        <w:t xml:space="preserve">, указанным </w:t>
      </w:r>
      <w:r>
        <w:rPr>
          <w:sz w:val="28"/>
          <w:szCs w:val="28"/>
          <w:lang w:eastAsia="ru-RU"/>
        </w:rPr>
        <w:t>в таблице 1 приложения к настоящему Административному регламенту.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 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</w:p>
    <w:p w:rsidR="00606C66" w:rsidRDefault="00D51245">
      <w:pPr>
        <w:tabs>
          <w:tab w:val="left" w:pos="9638"/>
        </w:tabs>
        <w:spacing w:before="482" w:after="238"/>
        <w:ind w:left="-567" w:right="-142" w:firstLine="709"/>
        <w:jc w:val="center"/>
        <w:rPr>
          <w:rFonts w:eastAsia="Yu Gothic Light"/>
          <w:b/>
          <w:bCs/>
          <w:sz w:val="28"/>
          <w:szCs w:val="28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 w:rsidR="00606C66" w:rsidRDefault="00D51245">
      <w:pPr>
        <w:keepNext/>
        <w:keepLines/>
        <w:tabs>
          <w:tab w:val="left" w:pos="9638"/>
        </w:tabs>
        <w:spacing w:before="482" w:after="238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 Перевод жилого помещения в нежилое помещение и нежилого помещения в жилое помещение.</w:t>
      </w:r>
    </w:p>
    <w:p w:rsidR="00606C66" w:rsidRDefault="00D51245">
      <w:pPr>
        <w:tabs>
          <w:tab w:val="left" w:pos="9638"/>
        </w:tabs>
        <w:spacing w:before="482" w:after="238"/>
        <w:ind w:left="-567" w:right="-142" w:firstLine="709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606C66" w:rsidRPr="00D51245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highlight w:val="white"/>
          <w:lang w:eastAsia="ru-RU"/>
        </w:rPr>
      </w:pPr>
      <w:r>
        <w:rPr>
          <w:sz w:val="28"/>
          <w:szCs w:val="28"/>
          <w:lang w:eastAsia="ru-RU"/>
        </w:rPr>
        <w:t>5. Услуга</w:t>
      </w:r>
      <w:r w:rsidRPr="00D5124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 w:rsidRPr="00D51245">
        <w:rPr>
          <w:sz w:val="28"/>
          <w:szCs w:val="28"/>
        </w:rPr>
        <w:t xml:space="preserve"> </w:t>
      </w:r>
      <w:r w:rsidR="008B0769">
        <w:rPr>
          <w:sz w:val="28"/>
          <w:szCs w:val="28"/>
        </w:rPr>
        <w:t xml:space="preserve">администрацией </w:t>
      </w:r>
      <w:r w:rsidR="008B0769">
        <w:rPr>
          <w:bCs/>
          <w:sz w:val="28"/>
          <w:szCs w:val="28"/>
          <w:lang w:eastAsia="ru-RU"/>
        </w:rPr>
        <w:t>муниципального округа</w:t>
      </w:r>
      <w:r w:rsidRPr="00D51245">
        <w:rPr>
          <w:bCs/>
          <w:sz w:val="28"/>
          <w:szCs w:val="28"/>
          <w:lang w:eastAsia="ru-RU"/>
        </w:rPr>
        <w:t xml:space="preserve"> Воротынский Нижегородской области</w:t>
      </w:r>
      <w:r w:rsidR="008B0769">
        <w:rPr>
          <w:sz w:val="28"/>
          <w:szCs w:val="28"/>
          <w:highlight w:val="white"/>
          <w:lang w:eastAsia="ru-RU"/>
        </w:rPr>
        <w:t>, непосредственным исполнителем муниципальной услуги является отдел по строительству, архитектуре и жилищно – коммунальному хозяйству администрации муниципального округа Воротынский Нижегородской области.</w:t>
      </w:r>
    </w:p>
    <w:p w:rsidR="00606C66" w:rsidRDefault="00606C66">
      <w:pPr>
        <w:tabs>
          <w:tab w:val="left" w:pos="9638"/>
        </w:tabs>
        <w:spacing w:before="482" w:after="238"/>
        <w:ind w:left="-567" w:right="-142" w:firstLine="709"/>
        <w:jc w:val="center"/>
        <w:rPr>
          <w:b/>
          <w:bCs/>
          <w:sz w:val="28"/>
          <w:szCs w:val="28"/>
          <w:lang w:eastAsia="ru-RU"/>
        </w:rPr>
      </w:pPr>
    </w:p>
    <w:p w:rsidR="00606C66" w:rsidRDefault="00D51245">
      <w:pPr>
        <w:tabs>
          <w:tab w:val="left" w:pos="9638"/>
        </w:tabs>
        <w:spacing w:before="482" w:after="238"/>
        <w:ind w:left="-567" w:right="-142"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>Результат предоставления Услуги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 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– при обращении заявителя за переводом жилого помещения в нежилое помещение или нежилого помещения в жилое помещение: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а) постановление</w:t>
      </w:r>
      <w:r>
        <w:rPr>
          <w:sz w:val="28"/>
          <w:szCs w:val="28"/>
        </w:rPr>
        <w:t xml:space="preserve"> о переводе жилого помещения в нежилое помещение или нежилого помещения в жилое помещение;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постановление об отказе в переводе жилого помещения в нежилое помещение или нежилого помещения в жилое помещение (документ на бумажном носителе, в форме электронного документа, подписанного усиленной квалифицированной электронной подписью).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Заявителю выдаётся (направляется) Документ, подтверждающий принятие решения.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– при обращении заявителя за исправлением допущенных ошибок и опечаток в документах, выданных по результату предоставления Услуги: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 постановление содержащее решение об исправлении допущенных опечаток и (или) ошибок в документах, выданных по результатам предоставления Услуги (документ на бумажном носителе, в форме электронного документа, подписанного усиленной квалифицированной электронной подписью).</w:t>
      </w:r>
    </w:p>
    <w:p w:rsidR="00606C66" w:rsidRPr="00D51245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Заявителю выдаётся (направляется) Документ, подтверждающий принятие решения с внесенными исправлениями допущенных ошибок и (или) опечаток;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решение об отказе в исправлении допущенных опечаток и (или) ошибок в документах, выданных заявителю по результатам предоставления Услуги (документ на бумажном носителе, в форме электронного документа, подписанного усиленной квалифицированной электронной подписью).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Заявителю выдаётся (направляется) уведомление об отказе в исправлении допущенных опечаток и (или) ошибок в документах, выданных заявителю по результатам предоставления Услуги с указанием причин отказа.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 Результат предоставления Услуги может быть получен: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 в виде документа на бумажном носителе в МФЦ, в Органе местного самоуправления, направлением посредством почтового отправления по адресу, указанному в Запросе о предоставлении Услуги;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 в виде электронного документа, подписанного усиленной квалифицированной электронной подписью, в личном кабинете на Едином портале, Региональном портале (при наличии технической возможности).</w:t>
      </w:r>
    </w:p>
    <w:p w:rsidR="00606C66" w:rsidRPr="00D51245" w:rsidRDefault="00D51245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>Срок предоставления Услуги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8. </w:t>
      </w:r>
      <w:proofErr w:type="gramStart"/>
      <w:r>
        <w:rPr>
          <w:sz w:val="28"/>
          <w:szCs w:val="28"/>
          <w:lang w:eastAsia="ru-RU"/>
        </w:rPr>
        <w:t xml:space="preserve">Максимальный срок предоставления Услуги при обращении за переводом жилого помещения в нежилое помещение или нежилого помещения в жилое помещение </w:t>
      </w:r>
      <w:r>
        <w:rPr>
          <w:color w:val="000000"/>
          <w:sz w:val="28"/>
          <w:szCs w:val="28"/>
          <w:highlight w:val="white"/>
        </w:rPr>
        <w:t xml:space="preserve">составляет 13 рабочих дней со дня представления заявления </w:t>
      </w:r>
      <w:r>
        <w:rPr>
          <w:rFonts w:eastAsia="Calibri"/>
          <w:sz w:val="28"/>
          <w:szCs w:val="28"/>
          <w:lang w:eastAsia="ru-RU"/>
        </w:rPr>
        <w:t xml:space="preserve">о </w:t>
      </w:r>
      <w:r>
        <w:rPr>
          <w:sz w:val="28"/>
          <w:szCs w:val="28"/>
          <w:lang w:eastAsia="ru-RU"/>
        </w:rPr>
        <w:t xml:space="preserve">переводе жилого помещения в нежилое помещение или нежилого помещения в жилое помещение </w:t>
      </w:r>
      <w:r>
        <w:rPr>
          <w:color w:val="000000"/>
          <w:sz w:val="28"/>
          <w:szCs w:val="28"/>
          <w:highlight w:val="white"/>
        </w:rPr>
        <w:t>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</w:t>
      </w:r>
      <w:proofErr w:type="gramEnd"/>
      <w:r>
        <w:rPr>
          <w:color w:val="000000"/>
          <w:sz w:val="28"/>
          <w:szCs w:val="28"/>
          <w:highlight w:val="white"/>
        </w:rPr>
        <w:t xml:space="preserve"> местного самоуправления или в МФЦ</w:t>
      </w:r>
      <w:r>
        <w:rPr>
          <w:rFonts w:ascii="Roboto" w:eastAsia="Roboto" w:hAnsi="Roboto" w:cs="Roboto"/>
          <w:color w:val="000000"/>
          <w:sz w:val="24"/>
          <w:highlight w:val="white"/>
        </w:rPr>
        <w:t>.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поступления в Орган местного самоуправления </w:t>
      </w:r>
      <w:r>
        <w:rPr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</w:t>
      </w:r>
      <w:proofErr w:type="gramEnd"/>
      <w:r>
        <w:rPr>
          <w:color w:val="000000"/>
          <w:sz w:val="28"/>
          <w:szCs w:val="28"/>
        </w:rPr>
        <w:t xml:space="preserve">) информацию в течение 15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15 рабочих дней. 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Максимальный срок </w:t>
      </w:r>
      <w:r>
        <w:rPr>
          <w:sz w:val="28"/>
          <w:szCs w:val="28"/>
          <w:lang w:eastAsia="ru-RU"/>
        </w:rPr>
        <w:t xml:space="preserve">предоставления Услуги </w:t>
      </w:r>
      <w:r>
        <w:rPr>
          <w:color w:val="000000"/>
          <w:sz w:val="28"/>
          <w:szCs w:val="28"/>
        </w:rPr>
        <w:t xml:space="preserve">в этом случае составляет 28 рабочих дней </w:t>
      </w:r>
      <w:r>
        <w:rPr>
          <w:color w:val="000000"/>
          <w:sz w:val="28"/>
          <w:szCs w:val="28"/>
          <w:highlight w:val="white"/>
        </w:rPr>
        <w:t xml:space="preserve">со дня представления заявления </w:t>
      </w:r>
      <w:r>
        <w:rPr>
          <w:rFonts w:eastAsia="Calibri"/>
          <w:sz w:val="28"/>
          <w:szCs w:val="28"/>
          <w:lang w:eastAsia="ru-RU"/>
        </w:rPr>
        <w:t xml:space="preserve">о </w:t>
      </w:r>
      <w:r>
        <w:rPr>
          <w:sz w:val="28"/>
          <w:szCs w:val="28"/>
          <w:lang w:eastAsia="ru-RU"/>
        </w:rPr>
        <w:t>переводе жилого помещения в нежилое помещение или нежилого помещения в жилое помещение</w:t>
      </w:r>
      <w:r>
        <w:rPr>
          <w:color w:val="000000"/>
          <w:sz w:val="28"/>
          <w:szCs w:val="28"/>
          <w:highlight w:val="white"/>
        </w:rPr>
        <w:t xml:space="preserve"> 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  <w:proofErr w:type="gramEnd"/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4"/>
          <w:szCs w:val="24"/>
        </w:rPr>
      </w:pPr>
      <w:r>
        <w:rPr>
          <w:sz w:val="28"/>
          <w:szCs w:val="28"/>
          <w:lang w:eastAsia="ru-RU"/>
        </w:rPr>
        <w:t>9. </w:t>
      </w:r>
      <w:proofErr w:type="gramStart"/>
      <w:r>
        <w:rPr>
          <w:sz w:val="28"/>
          <w:szCs w:val="28"/>
          <w:lang w:eastAsia="ru-RU"/>
        </w:rPr>
        <w:t xml:space="preserve">Максимальный срок предоставления Услуги при обращении заявителя за исправлением допущенных опечаток и ошибок в документах, выданных по результатам предоставления Услуги, составляет 5 рабочих дней </w:t>
      </w:r>
      <w:r>
        <w:rPr>
          <w:color w:val="000000"/>
          <w:sz w:val="28"/>
          <w:szCs w:val="28"/>
          <w:highlight w:val="white"/>
        </w:rPr>
        <w:t xml:space="preserve">со дня представления </w:t>
      </w:r>
      <w:r>
        <w:rPr>
          <w:sz w:val="28"/>
          <w:szCs w:val="28"/>
          <w:lang w:eastAsia="ru-RU"/>
        </w:rPr>
        <w:t>з</w:t>
      </w:r>
      <w:r>
        <w:rPr>
          <w:sz w:val="28"/>
          <w:szCs w:val="28"/>
        </w:rPr>
        <w:t xml:space="preserve">аявления об исправлении </w:t>
      </w:r>
      <w:r>
        <w:rPr>
          <w:bCs/>
          <w:sz w:val="28"/>
          <w:szCs w:val="28"/>
        </w:rPr>
        <w:t xml:space="preserve">допущенных опечаток и ошибок в документах, выданных по результатам предоставления Услуги </w:t>
      </w:r>
      <w:r>
        <w:rPr>
          <w:color w:val="000000"/>
          <w:sz w:val="28"/>
          <w:szCs w:val="28"/>
          <w:highlight w:val="white"/>
        </w:rPr>
        <w:t>в Орган местного самоуправления, направленного посредством Единого портала (при наличии технической возможности), Регионального портала (при наличии технической возможности), личного</w:t>
      </w:r>
      <w:proofErr w:type="gramEnd"/>
      <w:r>
        <w:rPr>
          <w:color w:val="000000"/>
          <w:sz w:val="28"/>
          <w:szCs w:val="28"/>
          <w:highlight w:val="white"/>
        </w:rPr>
        <w:t xml:space="preserve"> обращения в Орган местного самоуправления или в МФЦ</w:t>
      </w:r>
      <w:r>
        <w:rPr>
          <w:rFonts w:ascii="Roboto" w:eastAsia="Roboto" w:hAnsi="Roboto" w:cs="Roboto"/>
          <w:color w:val="000000"/>
          <w:sz w:val="24"/>
          <w:highlight w:val="white"/>
        </w:rPr>
        <w:t>.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10. Максимальный срок предоставления Услуги не зависит от признаков (категории) заявителей и способа подачи Запроса о предоставлении Услуги и документов.</w:t>
      </w:r>
    </w:p>
    <w:p w:rsidR="00606C66" w:rsidRDefault="00D51245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Размер платы, взимаемой с заявителя при предоставлении Услуги, и способы ее взимания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 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606C66" w:rsidRDefault="00D51245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>Максимальный срок ожидания в очереди при подаче заявителем Запроса о предоставлении Услуги и при получении результата предоставления Услуги при непосредственном обращении в Орган местного самоуправления или МФЦ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12. Максимальный срок ожидания </w:t>
      </w:r>
      <w:proofErr w:type="gramStart"/>
      <w:r>
        <w:rPr>
          <w:sz w:val="28"/>
          <w:szCs w:val="28"/>
          <w:lang w:eastAsia="ru-RU"/>
        </w:rPr>
        <w:t>в очереди при подаче Запроса о предоставлении Услуги при непосредственном обращении в Орган</w:t>
      </w:r>
      <w:proofErr w:type="gramEnd"/>
      <w:r>
        <w:rPr>
          <w:sz w:val="28"/>
          <w:szCs w:val="28"/>
          <w:lang w:eastAsia="ru-RU"/>
        </w:rPr>
        <w:t xml:space="preserve"> местного самоуправления или МФЦ составляет 15 минут</w:t>
      </w:r>
      <w:r>
        <w:rPr>
          <w:sz w:val="28"/>
          <w:szCs w:val="28"/>
        </w:rPr>
        <w:t>.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13. 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:rsidR="00606C66" w:rsidRPr="00D51245" w:rsidRDefault="00D51245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 w:rsidRPr="00D51245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 w:rsidRPr="00D51245">
        <w:rPr>
          <w:b/>
          <w:bCs/>
          <w:sz w:val="28"/>
          <w:szCs w:val="28"/>
          <w:lang w:eastAsia="ru-RU"/>
        </w:rPr>
        <w:t xml:space="preserve"> Запроса</w:t>
      </w:r>
      <w:r w:rsidRPr="00D51245">
        <w:rPr>
          <w:b/>
          <w:sz w:val="28"/>
          <w:szCs w:val="28"/>
        </w:rPr>
        <w:t xml:space="preserve"> заявителя о предоставлении Услуги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14. </w:t>
      </w:r>
      <w:r>
        <w:rPr>
          <w:color w:val="000000"/>
          <w:sz w:val="28"/>
          <w:szCs w:val="28"/>
          <w:highlight w:val="white"/>
        </w:rPr>
        <w:t xml:space="preserve">Запрос о предоставлении Услуги и документы, поступившие в течение рабочего дня </w:t>
      </w:r>
      <w:r>
        <w:rPr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поступивший посредством </w:t>
      </w:r>
      <w:r>
        <w:rPr>
          <w:color w:val="000000"/>
          <w:sz w:val="28"/>
          <w:szCs w:val="28"/>
          <w:highlight w:val="white"/>
        </w:rPr>
        <w:t xml:space="preserve"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 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lang w:eastAsia="ru-RU"/>
        </w:rPr>
        <w:t> </w:t>
      </w:r>
      <w:r>
        <w:rPr>
          <w:color w:val="000000"/>
          <w:sz w:val="28"/>
          <w:szCs w:val="28"/>
          <w:highlight w:val="white"/>
        </w:rPr>
        <w:t>Запрос о предоставлении Услуги и документы,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:rsidR="00606C66" w:rsidRDefault="00D51245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15. 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самоуправления, на Едином портале (при наличии технической возможности), на Региональном портале.</w:t>
      </w:r>
    </w:p>
    <w:p w:rsidR="00606C66" w:rsidRDefault="00D51245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:rsidR="00606C66" w:rsidRDefault="00D51245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16. Перечень показателей качества и доступности Услуги размещается на официальном сайте Органа местного самоуправления, </w:t>
      </w:r>
      <w:r>
        <w:rPr>
          <w:sz w:val="28"/>
          <w:szCs w:val="28"/>
          <w:highlight w:val="white"/>
        </w:rPr>
        <w:t>на Едином портале (при наличии технической возможности), на Региональном портале.</w:t>
      </w:r>
    </w:p>
    <w:p w:rsidR="00606C66" w:rsidRDefault="00D51245">
      <w:pPr>
        <w:tabs>
          <w:tab w:val="left" w:pos="9638"/>
        </w:tabs>
        <w:spacing w:before="482" w:after="238"/>
        <w:ind w:left="-567" w:right="-142"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</w:pPr>
      <w:r>
        <w:rPr>
          <w:sz w:val="28"/>
          <w:szCs w:val="28"/>
          <w:lang w:eastAsia="ru-RU"/>
        </w:rPr>
        <w:t xml:space="preserve">17. Услуга, являющаяся необходимой и обязательной для предоставления услуги – </w:t>
      </w:r>
      <w:r>
        <w:rPr>
          <w:sz w:val="28"/>
          <w:szCs w:val="28"/>
        </w:rPr>
        <w:t>подготовка проекта переустройства и (или) перепланировки переводимого помещения (</w:t>
      </w:r>
      <w:r>
        <w:rPr>
          <w:color w:val="000000"/>
          <w:sz w:val="28"/>
          <w:szCs w:val="28"/>
        </w:rPr>
        <w:t>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</w:r>
      <w:r>
        <w:rPr>
          <w:sz w:val="28"/>
          <w:szCs w:val="28"/>
        </w:rPr>
        <w:t xml:space="preserve"> (за предоставление указанной услуги предусмотрена плата).</w:t>
      </w:r>
    </w:p>
    <w:p w:rsidR="00606C66" w:rsidRDefault="00D51245">
      <w:pPr>
        <w:tabs>
          <w:tab w:val="left" w:pos="9638"/>
        </w:tabs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18. Информационные системы, используемые для предоставления Услуги:</w:t>
      </w:r>
    </w:p>
    <w:p w:rsidR="00606C66" w:rsidRDefault="00D51245">
      <w:pPr>
        <w:tabs>
          <w:tab w:val="left" w:pos="9638"/>
        </w:tabs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 единая система межведомственного электронного взаимодействия,</w:t>
      </w:r>
    </w:p>
    <w:p w:rsidR="00606C66" w:rsidRDefault="00D51245">
      <w:pPr>
        <w:tabs>
          <w:tab w:val="left" w:pos="9638"/>
        </w:tabs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ЕСИА,</w:t>
      </w:r>
    </w:p>
    <w:p w:rsidR="00606C66" w:rsidRDefault="00D51245">
      <w:pPr>
        <w:tabs>
          <w:tab w:val="left" w:pos="9638"/>
        </w:tabs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Единый портал,</w:t>
      </w:r>
    </w:p>
    <w:p w:rsidR="00606C66" w:rsidRDefault="00D51245">
      <w:pPr>
        <w:tabs>
          <w:tab w:val="left" w:pos="9638"/>
        </w:tabs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Региональный портал (при наличии технической возможности).</w:t>
      </w:r>
    </w:p>
    <w:p w:rsidR="00606C66" w:rsidRDefault="00D51245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19. 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606C66" w:rsidRDefault="00D51245">
      <w:pPr>
        <w:tabs>
          <w:tab w:val="left" w:pos="9638"/>
        </w:tabs>
        <w:ind w:left="-567" w:right="-142"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20. 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Запроса о предоставлении Услуги указывает фамилию, имя, отчество (последнее -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21. Направление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22. 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в Органе местного самоуправления;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в МФЦ.</w:t>
      </w:r>
    </w:p>
    <w:p w:rsidR="00606C66" w:rsidRDefault="00D51245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23. Предоставление Услуги в МФЦ осуществляется при наличии соглашения о взаимодействии с таким МФЦ.</w:t>
      </w:r>
    </w:p>
    <w:p w:rsidR="00606C66" w:rsidRDefault="00D51245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МФЦ, в которых организуется предоставление Услуги, могут принять решение об отказе в приеме Запроса о предоставлении Услуги и документов, и (или) информации, необходимых для ее предоставления.</w:t>
      </w:r>
      <w:proofErr w:type="gramEnd"/>
    </w:p>
    <w:p w:rsidR="00606C66" w:rsidRDefault="00D51245">
      <w:pPr>
        <w:tabs>
          <w:tab w:val="left" w:pos="9638"/>
        </w:tabs>
        <w:ind w:left="-567" w:right="-142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посредством Единого портала по результатам предоставления Услуги Органом местного самоуправления.</w:t>
      </w:r>
    </w:p>
    <w:p w:rsidR="00606C66" w:rsidRDefault="00D51245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lastRenderedPageBreak/>
        <w:t xml:space="preserve">В МФЦ не предусмотрена возможность составления на бумажном носителе и </w:t>
      </w:r>
      <w:proofErr w:type="gramStart"/>
      <w:r>
        <w:rPr>
          <w:color w:val="000000"/>
          <w:sz w:val="28"/>
          <w:szCs w:val="28"/>
          <w:highlight w:val="white"/>
        </w:rPr>
        <w:t>заверения выписок</w:t>
      </w:r>
      <w:proofErr w:type="gramEnd"/>
      <w:r>
        <w:rPr>
          <w:color w:val="000000"/>
          <w:sz w:val="28"/>
          <w:szCs w:val="28"/>
          <w:highlight w:val="white"/>
        </w:rPr>
        <w:t xml:space="preserve"> из информационных систем Органа местного самоуправления, ввиду отсутствия таковых.</w:t>
      </w:r>
    </w:p>
    <w:p w:rsidR="00606C66" w:rsidRDefault="00D51245">
      <w:pPr>
        <w:tabs>
          <w:tab w:val="left" w:pos="9638"/>
        </w:tabs>
        <w:spacing w:before="482" w:after="238"/>
        <w:ind w:right="-142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:rsidR="00606C66" w:rsidRDefault="00D51245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24. </w:t>
      </w:r>
      <w:proofErr w:type="gramStart"/>
      <w:r>
        <w:rPr>
          <w:sz w:val="28"/>
          <w:szCs w:val="28"/>
        </w:rPr>
        <w:t xml:space="preserve">Исчерпывающий </w:t>
      </w:r>
      <w:r>
        <w:rPr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</w:t>
      </w:r>
      <w:r>
        <w:rPr>
          <w:color w:val="000000"/>
          <w:sz w:val="28"/>
          <w:szCs w:val="28"/>
        </w:rPr>
        <w:t>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>
        <w:rPr>
          <w:sz w:val="28"/>
          <w:szCs w:val="28"/>
        </w:rPr>
        <w:t>.</w:t>
      </w:r>
      <w:proofErr w:type="gramEnd"/>
    </w:p>
    <w:p w:rsidR="00606C66" w:rsidRDefault="00D51245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25. Сведения о формах заявлений и документов, необходимых для предоставления Услуги, приведены в приложении к настоящему Административному регламенту.</w:t>
      </w:r>
    </w:p>
    <w:p w:rsidR="00606C66" w:rsidRDefault="00D51245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Исчерпывающий перечень оснований </w:t>
      </w:r>
      <w:r>
        <w:rPr>
          <w:b/>
          <w:bCs/>
          <w:color w:val="000000"/>
          <w:sz w:val="28"/>
          <w:szCs w:val="28"/>
          <w:highlight w:val="white"/>
        </w:rPr>
        <w:t>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606C66" w:rsidRDefault="00D51245">
      <w:pPr>
        <w:tabs>
          <w:tab w:val="left" w:pos="9638"/>
        </w:tabs>
        <w:spacing w:before="482"/>
        <w:ind w:left="-567" w:right="-142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26. Исчерпывающий перечень оснований для отказа в приеме Запроса о предоставлении Услуги и документов, необходимых для предоставления Услуги: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outlineLvl w:val="1"/>
        <w:rPr>
          <w:bCs/>
          <w:sz w:val="24"/>
          <w:szCs w:val="24"/>
        </w:rPr>
      </w:pPr>
      <w:r>
        <w:rPr>
          <w:sz w:val="28"/>
          <w:szCs w:val="28"/>
        </w:rPr>
        <w:t>а) 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 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  <w:proofErr w:type="gramEnd"/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 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 представленные документы утратили силу на момент обращения за Услугой;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д) к Запросу о предоставлении Услуги не приложены документы, предусмотренные настоящим Административным регламентом, которые заявитель должен пред</w:t>
      </w:r>
      <w:r>
        <w:rPr>
          <w:sz w:val="28"/>
          <w:szCs w:val="28"/>
          <w:highlight w:val="white"/>
        </w:rPr>
        <w:t>ставить самостоятельно;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е) </w:t>
      </w:r>
      <w:proofErr w:type="spellStart"/>
      <w:r>
        <w:rPr>
          <w:color w:val="000000"/>
          <w:sz w:val="28"/>
          <w:szCs w:val="28"/>
          <w:highlight w:val="white"/>
        </w:rPr>
        <w:t>неустановление</w:t>
      </w:r>
      <w:proofErr w:type="spellEnd"/>
      <w:r>
        <w:rPr>
          <w:color w:val="000000"/>
          <w:sz w:val="28"/>
          <w:szCs w:val="28"/>
          <w:highlight w:val="white"/>
        </w:rPr>
        <w:t xml:space="preserve"> личности лица, обратившегося за оказанием услуги, </w:t>
      </w:r>
      <w:r>
        <w:rPr>
          <w:color w:val="000000"/>
          <w:sz w:val="28"/>
          <w:szCs w:val="28"/>
        </w:rPr>
        <w:t>при очном обращении в МФЦ или Орган местного самоуправления</w:t>
      </w:r>
      <w:r>
        <w:rPr>
          <w:color w:val="000000"/>
          <w:sz w:val="28"/>
          <w:szCs w:val="28"/>
          <w:highlight w:val="white"/>
        </w:rPr>
        <w:t>: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– </w:t>
      </w:r>
      <w:proofErr w:type="spellStart"/>
      <w:r>
        <w:rPr>
          <w:color w:val="000000"/>
          <w:sz w:val="28"/>
          <w:szCs w:val="28"/>
          <w:highlight w:val="white"/>
        </w:rPr>
        <w:t>непредъявление</w:t>
      </w:r>
      <w:proofErr w:type="spellEnd"/>
      <w:r>
        <w:rPr>
          <w:color w:val="000000"/>
          <w:sz w:val="28"/>
          <w:szCs w:val="28"/>
          <w:highlight w:val="white"/>
        </w:rPr>
        <w:t xml:space="preserve"> документа, удостоверяющего его личность (отказ предъявить документ),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– предъявление документа, удостоверяющего личность, с истекшим сроком действия, 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proofErr w:type="gramStart"/>
      <w:r>
        <w:rPr>
          <w:color w:val="000000"/>
          <w:sz w:val="28"/>
          <w:szCs w:val="28"/>
          <w:highlight w:val="white"/>
        </w:rPr>
        <w:t>– </w:t>
      </w:r>
      <w:proofErr w:type="spellStart"/>
      <w:r>
        <w:rPr>
          <w:color w:val="000000"/>
          <w:sz w:val="28"/>
          <w:szCs w:val="28"/>
          <w:highlight w:val="white"/>
        </w:rPr>
        <w:t>неустановление</w:t>
      </w:r>
      <w:proofErr w:type="spellEnd"/>
      <w:r>
        <w:rPr>
          <w:color w:val="000000"/>
          <w:sz w:val="28"/>
          <w:szCs w:val="28"/>
          <w:highlight w:val="white"/>
        </w:rPr>
        <w:t xml:space="preserve">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</w:t>
      </w:r>
      <w:proofErr w:type="gramEnd"/>
      <w:r>
        <w:rPr>
          <w:color w:val="000000"/>
          <w:sz w:val="28"/>
          <w:szCs w:val="28"/>
          <w:highlight w:val="white"/>
        </w:rPr>
        <w:t xml:space="preserve"> акты Российской Федерации и признании </w:t>
      </w:r>
      <w:proofErr w:type="gramStart"/>
      <w:r>
        <w:rPr>
          <w:color w:val="000000"/>
          <w:sz w:val="28"/>
          <w:szCs w:val="28"/>
          <w:highlight w:val="white"/>
        </w:rPr>
        <w:t>утратившими</w:t>
      </w:r>
      <w:proofErr w:type="gramEnd"/>
      <w:r>
        <w:rPr>
          <w:color w:val="000000"/>
          <w:sz w:val="28"/>
          <w:szCs w:val="28"/>
          <w:highlight w:val="white"/>
        </w:rPr>
        <w:t xml:space="preserve"> силу отдельных положений законодательных актов Российской Федерации»;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 наличие противоречивых сведений в Запросе о предоставлении Услуги и приложенных к нему документах;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з) 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законодательством.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27. Основания для приостановления предоставления Услуги законодательством Российской Федерации не предусмотрены.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  <w:lang w:eastAsia="ru-RU"/>
        </w:rPr>
        <w:t>28. Исчерпывающий перечень оснований для отказа в предоставлении Услуги</w:t>
      </w:r>
      <w:r>
        <w:rPr>
          <w:sz w:val="28"/>
          <w:szCs w:val="28"/>
        </w:rPr>
        <w:t>: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t>а) несоответствие проекта переустройства и (или) перепланировки помещения в многоквартирном доме требованиям законодательства;</w:t>
      </w:r>
      <w:proofErr w:type="gramEnd"/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б) если при переводе квартиры в многоквартирном доме в нежилое помещение не соблюдены следующие требования: квартира расположена на первом этаже указанного дома или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в) представление Запроса о предоставлении Услуги и документов в ненадлежащий орган;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t>г) 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инициативе;</w:t>
      </w:r>
      <w:proofErr w:type="gramEnd"/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д) непредставление документов, обязанность по представлению которых возложена на заявителя;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е) 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</w:t>
      </w:r>
      <w:r>
        <w:rPr>
          <w:sz w:val="28"/>
          <w:szCs w:val="28"/>
        </w:rPr>
        <w:lastRenderedPageBreak/>
        <w:t>собственником данного помещения или иным гражданином в качестве места постоянного проживания;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ж) перевод жилого помещения в нежилое помещение в целях осуществления религиозной деятельности;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з) перевод жилого помещения в наемном доме социального использования в нежилое помещение;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 нежилое </w:t>
      </w:r>
      <w:proofErr w:type="gramStart"/>
      <w:r>
        <w:rPr>
          <w:sz w:val="28"/>
          <w:szCs w:val="28"/>
        </w:rPr>
        <w:t>помещение</w:t>
      </w:r>
      <w:proofErr w:type="gramEnd"/>
      <w:r>
        <w:rPr>
          <w:sz w:val="28"/>
          <w:szCs w:val="28"/>
        </w:rPr>
        <w:t xml:space="preserve"> переводимое в жилое помещение не отвечает требованиям, установленным постановлением Правительства Российской Федерации от 28 января 2006 г.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каких-либо лиц;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к) 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л) отсутствие опечаток и ошибок в выданных в результате предоставления Услуги документах.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  <w:lang w:eastAsia="ru-RU"/>
        </w:rPr>
        <w:t>29. </w:t>
      </w:r>
      <w:r>
        <w:rPr>
          <w:color w:val="000000" w:themeColor="text1"/>
          <w:sz w:val="28"/>
          <w:szCs w:val="28"/>
          <w:highlight w:val="white"/>
        </w:rPr>
        <w:t>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 приводятся в приложении к настоящему Административному регламенту с учетом категории (признаков) заявителя.</w:t>
      </w:r>
    </w:p>
    <w:p w:rsidR="00606C66" w:rsidRDefault="00D51245">
      <w:pPr>
        <w:tabs>
          <w:tab w:val="left" w:pos="9638"/>
        </w:tabs>
        <w:spacing w:before="482" w:after="238"/>
        <w:ind w:right="-142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:rsidR="00606C66" w:rsidRDefault="00D51245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Перечень осуществляемых при предоставлении Услуги административных процедур</w:t>
      </w:r>
    </w:p>
    <w:p w:rsidR="00606C66" w:rsidRDefault="00D51245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  <w:lang w:eastAsia="ru-RU"/>
        </w:rPr>
      </w:pPr>
      <w:r>
        <w:rPr>
          <w:sz w:val="28"/>
          <w:szCs w:val="28"/>
          <w:highlight w:val="white"/>
          <w:lang w:eastAsia="ru-RU"/>
        </w:rPr>
        <w:t>30. При обращении заявителей за</w:t>
      </w:r>
      <w:r>
        <w:rPr>
          <w:sz w:val="28"/>
          <w:szCs w:val="28"/>
          <w:lang w:eastAsia="ru-RU"/>
        </w:rPr>
        <w:t xml:space="preserve"> переводом жилого помещения в нежилое помещение или нежилого помещения в жилое помещение</w:t>
      </w:r>
      <w:r>
        <w:rPr>
          <w:sz w:val="28"/>
          <w:szCs w:val="28"/>
          <w:highlight w:val="white"/>
          <w:lang w:eastAsia="ru-RU"/>
        </w:rPr>
        <w:t>: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заявителя;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прием </w:t>
      </w:r>
      <w:r>
        <w:rPr>
          <w:rFonts w:eastAsia="Calibri"/>
          <w:sz w:val="28"/>
          <w:szCs w:val="28"/>
          <w:lang w:eastAsia="ru-RU"/>
        </w:rPr>
        <w:t xml:space="preserve">заявления о </w:t>
      </w:r>
      <w:r>
        <w:rPr>
          <w:sz w:val="28"/>
          <w:szCs w:val="28"/>
          <w:lang w:eastAsia="ru-RU"/>
        </w:rPr>
        <w:t xml:space="preserve">переводе жилого помещения в нежилое помещение или нежилого помещения в жилое помещение </w:t>
      </w:r>
      <w:r>
        <w:rPr>
          <w:sz w:val="28"/>
          <w:szCs w:val="28"/>
        </w:rPr>
        <w:t>и документов, и (или) информации, необходимых для предоставления Услуги;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межведомственное информационное взаимодействие;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получение дополнительных сведений от заявителя;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принятие решения о предоставлении (об отказе в предоставлении) Услуги;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предоставление результата Услуги.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eastAsia="ru-RU"/>
        </w:rPr>
        <w:t xml:space="preserve">Административные процедуры «Приостановление предоставления Услуги», «Оценка сведений о заявителе и (или) объектах, принадлежащих заявителю, и (или) </w:t>
      </w:r>
      <w:r>
        <w:rPr>
          <w:sz w:val="28"/>
          <w:szCs w:val="28"/>
          <w:lang w:eastAsia="ru-RU"/>
        </w:rPr>
        <w:lastRenderedPageBreak/>
        <w:t>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  <w:proofErr w:type="gramEnd"/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31. При обращении заявителей за исправлением</w:t>
      </w:r>
      <w:r>
        <w:rPr>
          <w:sz w:val="28"/>
          <w:szCs w:val="28"/>
        </w:rPr>
        <w:t xml:space="preserve"> допущенных опечаток и ошибок в документах, выданных по результатам предоставления Услуги</w:t>
      </w:r>
      <w:r>
        <w:rPr>
          <w:sz w:val="28"/>
          <w:szCs w:val="28"/>
          <w:lang w:eastAsia="ru-RU"/>
        </w:rPr>
        <w:t>: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профилирование заявителя;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прием </w:t>
      </w:r>
      <w:r>
        <w:rPr>
          <w:sz w:val="28"/>
          <w:szCs w:val="28"/>
          <w:lang w:eastAsia="ru-RU"/>
        </w:rPr>
        <w:t>з</w:t>
      </w:r>
      <w:r>
        <w:rPr>
          <w:sz w:val="28"/>
          <w:szCs w:val="28"/>
        </w:rPr>
        <w:t xml:space="preserve">аявления об исправлении </w:t>
      </w:r>
      <w:r>
        <w:rPr>
          <w:bCs/>
          <w:sz w:val="28"/>
          <w:szCs w:val="28"/>
        </w:rPr>
        <w:t>допущенных опечаток и ошибок в документах, выданных по результатам предоставления Услуги</w:t>
      </w:r>
      <w:r>
        <w:rPr>
          <w:sz w:val="28"/>
          <w:szCs w:val="28"/>
        </w:rPr>
        <w:t xml:space="preserve"> и документов, и (или) информации, необходимых для предоставления Услуги;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межведомственное информационное взаимодействие;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принятие решения о предоставлении (об отказе в предоставлении) Услуги;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предоставление результата Услуги.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eastAsia="ru-RU"/>
        </w:rPr>
        <w:t>Административные процедуры «Приостановление предоставления Услуги», «П</w:t>
      </w:r>
      <w:r>
        <w:rPr>
          <w:sz w:val="28"/>
          <w:szCs w:val="28"/>
        </w:rPr>
        <w:t xml:space="preserve">олучение дополнительных сведений от заявителя», </w:t>
      </w:r>
      <w:r>
        <w:rPr>
          <w:sz w:val="28"/>
          <w:szCs w:val="28"/>
          <w:lang w:eastAsia="ru-RU"/>
        </w:rPr>
        <w:t>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  <w:proofErr w:type="gramEnd"/>
    </w:p>
    <w:p w:rsidR="00606C66" w:rsidRDefault="00606C66">
      <w:pPr>
        <w:tabs>
          <w:tab w:val="left" w:pos="9638"/>
        </w:tabs>
        <w:ind w:left="-567" w:right="-142" w:firstLine="709"/>
        <w:jc w:val="both"/>
        <w:rPr>
          <w:sz w:val="28"/>
          <w:szCs w:val="28"/>
          <w:highlight w:val="yellow"/>
        </w:rPr>
      </w:pPr>
    </w:p>
    <w:p w:rsidR="00606C66" w:rsidRDefault="00D51245">
      <w:pPr>
        <w:tabs>
          <w:tab w:val="left" w:pos="9638"/>
        </w:tabs>
        <w:spacing w:after="238"/>
        <w:ind w:left="-567" w:right="-142" w:firstLine="709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Описание административных процедур при обращении заявителей за переводом жилого помещения в нежилое помещение или нежилого помещения в жилое помещение</w:t>
      </w:r>
    </w:p>
    <w:p w:rsidR="00606C66" w:rsidRDefault="00D51245">
      <w:pPr>
        <w:tabs>
          <w:tab w:val="left" w:pos="9638"/>
        </w:tabs>
        <w:spacing w:before="482" w:after="238"/>
        <w:ind w:left="-567" w:right="-142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>Профилирование</w:t>
      </w:r>
      <w:r w:rsidRPr="00D51245">
        <w:rPr>
          <w:b/>
          <w:bCs/>
          <w:sz w:val="28"/>
          <w:szCs w:val="28"/>
          <w:highlight w:val="white"/>
        </w:rPr>
        <w:t xml:space="preserve"> заявител</w:t>
      </w:r>
      <w:r>
        <w:rPr>
          <w:b/>
          <w:bCs/>
          <w:sz w:val="28"/>
          <w:szCs w:val="28"/>
          <w:highlight w:val="white"/>
        </w:rPr>
        <w:t>я</w:t>
      </w:r>
    </w:p>
    <w:p w:rsidR="00606C66" w:rsidRDefault="00D51245">
      <w:pPr>
        <w:tabs>
          <w:tab w:val="left" w:pos="9638"/>
        </w:tabs>
        <w:spacing w:after="238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32. </w:t>
      </w:r>
      <w:r>
        <w:rPr>
          <w:sz w:val="28"/>
          <w:szCs w:val="28"/>
        </w:rPr>
        <w:t>По результатам получения ответов от заявителя на вопросы анкетирования определяется перечень комбинаций значений (признаков) заявителя. Идентификатор категорий (признаков) заявителя приведен в таблице 1 приложения к настоящему Административному регламенту.</w:t>
      </w:r>
    </w:p>
    <w:p w:rsidR="00606C66" w:rsidRDefault="00D51245">
      <w:pPr>
        <w:tabs>
          <w:tab w:val="left" w:pos="9638"/>
        </w:tabs>
        <w:spacing w:after="238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осуществляется в Органе местного самоуправления, МФЦ, на Едином портале, на Региональном портале (при наличии технической возможности).</w:t>
      </w:r>
    </w:p>
    <w:p w:rsidR="00606C66" w:rsidRDefault="00D51245">
      <w:pPr>
        <w:keepNext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Прием заявления о переводе жилого помещения в нежилое помещение или нежилого помещения в жилое помещение и документов и (или) информации, необходимых для предоставления Услуги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33. </w:t>
      </w:r>
      <w:proofErr w:type="gramStart"/>
      <w:r>
        <w:rPr>
          <w:sz w:val="28"/>
          <w:szCs w:val="28"/>
          <w:highlight w:val="white"/>
        </w:rPr>
        <w:t xml:space="preserve">Сведения о форме заявления о переводе жилого помещения в нежилое помещение или нежилого помещения в жилое помещение и исчерпывающий </w:t>
      </w:r>
      <w:r>
        <w:rPr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</w:t>
      </w:r>
      <w:r>
        <w:rPr>
          <w:color w:val="000000"/>
          <w:sz w:val="28"/>
          <w:szCs w:val="28"/>
          <w:highlight w:val="white"/>
        </w:rPr>
        <w:lastRenderedPageBreak/>
        <w:t>и документы, которые заявитель вправе представить по собственной инициативе, так как они подлежат предоставлению в</w:t>
      </w:r>
      <w:proofErr w:type="gramEnd"/>
      <w:r>
        <w:rPr>
          <w:color w:val="000000"/>
          <w:sz w:val="28"/>
          <w:szCs w:val="28"/>
          <w:highlight w:val="white"/>
        </w:rPr>
        <w:t xml:space="preserve"> </w:t>
      </w:r>
      <w:proofErr w:type="gramStart"/>
      <w:r>
        <w:rPr>
          <w:color w:val="000000"/>
          <w:sz w:val="28"/>
          <w:szCs w:val="28"/>
          <w:highlight w:val="white"/>
        </w:rPr>
        <w:t>рамках</w:t>
      </w:r>
      <w:proofErr w:type="gramEnd"/>
      <w:r>
        <w:rPr>
          <w:color w:val="000000"/>
          <w:sz w:val="28"/>
          <w:szCs w:val="28"/>
          <w:highlight w:val="white"/>
        </w:rPr>
        <w:t xml:space="preserve"> межведомственного информационного взаимодействия,</w:t>
      </w:r>
      <w:r>
        <w:rPr>
          <w:sz w:val="28"/>
          <w:szCs w:val="28"/>
          <w:highlight w:val="white"/>
        </w:rPr>
        <w:t xml:space="preserve"> в соответствии с категорией (признаками) заявителя, а также способы их подачи, приведены в приложении к настоящему Административному регламенту.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34. Способами установления личности (идентификации) заявителя (представителя заявителя) при </w:t>
      </w:r>
      <w:proofErr w:type="spellStart"/>
      <w:proofErr w:type="gramStart"/>
      <w:r>
        <w:rPr>
          <w:sz w:val="28"/>
          <w:szCs w:val="28"/>
          <w:highlight w:val="white"/>
        </w:rPr>
        <w:t>при</w:t>
      </w:r>
      <w:proofErr w:type="spellEnd"/>
      <w:proofErr w:type="gramEnd"/>
      <w:r>
        <w:rPr>
          <w:sz w:val="28"/>
          <w:szCs w:val="28"/>
          <w:highlight w:val="white"/>
        </w:rPr>
        <w:t xml:space="preserve"> предоставлении Услуги являются:</w:t>
      </w:r>
    </w:p>
    <w:p w:rsidR="00606C66" w:rsidRDefault="00D51245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 в МФЦ:</w:t>
      </w:r>
    </w:p>
    <w:p w:rsidR="00606C66" w:rsidRDefault="00D51245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– документ, удостоверяющий личность,</w:t>
      </w:r>
    </w:p>
    <w:p w:rsidR="00606C66" w:rsidRDefault="00D51245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 xml:space="preserve">– установление </w:t>
      </w:r>
      <w:r>
        <w:rPr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</w:t>
      </w:r>
      <w:r>
        <w:rPr>
          <w:sz w:val="28"/>
          <w:szCs w:val="28"/>
          <w:highlight w:val="white"/>
        </w:rPr>
        <w:t>;</w:t>
      </w:r>
      <w:proofErr w:type="gramEnd"/>
    </w:p>
    <w:p w:rsidR="00606C66" w:rsidRDefault="00D51245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б) на Едином портале – ЕСИА; </w:t>
      </w:r>
    </w:p>
    <w:p w:rsidR="00606C66" w:rsidRDefault="00D51245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 на Региональном портале (при наличии технической возможности) – ЕСИА;</w:t>
      </w:r>
    </w:p>
    <w:p w:rsidR="00606C66" w:rsidRDefault="00D51245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 в Органе местного самоуправления: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– документ, удостоверяющий личность,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– </w:t>
      </w:r>
      <w:r>
        <w:rPr>
          <w:sz w:val="28"/>
          <w:szCs w:val="28"/>
          <w:highlight w:val="white"/>
        </w:rPr>
        <w:t xml:space="preserve">установление </w:t>
      </w:r>
      <w:r>
        <w:rPr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  <w:proofErr w:type="gramEnd"/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35. Основания </w:t>
      </w:r>
      <w:proofErr w:type="gramStart"/>
      <w:r>
        <w:rPr>
          <w:sz w:val="28"/>
          <w:szCs w:val="28"/>
          <w:highlight w:val="white"/>
        </w:rPr>
        <w:t>для принятия решения об отказе в приеме заявления о переводе жилого помещения в нежилое помещение</w:t>
      </w:r>
      <w:proofErr w:type="gramEnd"/>
      <w:r>
        <w:rPr>
          <w:sz w:val="28"/>
          <w:szCs w:val="28"/>
          <w:highlight w:val="white"/>
        </w:rPr>
        <w:t xml:space="preserve"> или нежилого помещения в жилое помещение и документов и (или) информации приведены в таблице 3 приложения к настоящему Административному регламенту.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36. </w:t>
      </w:r>
      <w:proofErr w:type="gramStart"/>
      <w:r>
        <w:rPr>
          <w:sz w:val="28"/>
          <w:szCs w:val="28"/>
        </w:rPr>
        <w:t xml:space="preserve">Услуга предусматривает возможность приёма Органом местного самоуправления </w:t>
      </w:r>
      <w:r>
        <w:rPr>
          <w:sz w:val="28"/>
          <w:szCs w:val="28"/>
          <w:highlight w:val="white"/>
        </w:rPr>
        <w:t>заявления о переводе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 и документов, необходимых для предоставления Услуги, </w:t>
      </w:r>
      <w:r>
        <w:rPr>
          <w:color w:val="000000"/>
          <w:sz w:val="28"/>
          <w:szCs w:val="28"/>
        </w:rPr>
        <w:t>по выбору заявителя 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</w:t>
      </w:r>
      <w:proofErr w:type="gramEnd"/>
      <w:r>
        <w:rPr>
          <w:color w:val="000000"/>
          <w:sz w:val="28"/>
          <w:szCs w:val="28"/>
        </w:rPr>
        <w:t xml:space="preserve"> территории Нижег</w:t>
      </w:r>
      <w:r>
        <w:rPr>
          <w:color w:val="000000"/>
          <w:sz w:val="28"/>
          <w:szCs w:val="28"/>
          <w:highlight w:val="white"/>
        </w:rPr>
        <w:t>ородской области (при наличии технической возможности).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>37. </w:t>
      </w:r>
      <w:proofErr w:type="gramStart"/>
      <w:r>
        <w:rPr>
          <w:sz w:val="28"/>
          <w:szCs w:val="28"/>
          <w:highlight w:val="white"/>
        </w:rPr>
        <w:t>Заявление о переводе жилого помещения в нежилое помещение или нежилого помещения в жилое помещение</w:t>
      </w:r>
      <w:r>
        <w:rPr>
          <w:color w:val="000000"/>
          <w:sz w:val="28"/>
          <w:szCs w:val="28"/>
          <w:highlight w:val="white"/>
        </w:rPr>
        <w:t xml:space="preserve"> и документы, необходимые для предоставления Услуги, поданные в течение рабочего дня </w:t>
      </w:r>
      <w:r>
        <w:rPr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поступившие </w:t>
      </w:r>
      <w:r>
        <w:rPr>
          <w:sz w:val="28"/>
          <w:szCs w:val="28"/>
          <w:lang w:eastAsia="ru-RU"/>
        </w:rPr>
        <w:lastRenderedPageBreak/>
        <w:t xml:space="preserve">посредством </w:t>
      </w:r>
      <w:r>
        <w:rPr>
          <w:color w:val="000000"/>
          <w:sz w:val="28"/>
          <w:szCs w:val="28"/>
          <w:highlight w:val="white"/>
        </w:rPr>
        <w:t xml:space="preserve"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 </w:t>
      </w:r>
      <w:proofErr w:type="gramEnd"/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  <w:highlight w:val="white"/>
        </w:rPr>
        <w:t xml:space="preserve">Заявление о переводе жилого помещения в нежилое помещение или нежилого помещения в жилое помещение </w:t>
      </w:r>
      <w:r>
        <w:rPr>
          <w:color w:val="000000"/>
          <w:sz w:val="28"/>
          <w:szCs w:val="28"/>
          <w:highlight w:val="white"/>
        </w:rPr>
        <w:t>и документы, необходимые для предоставления Услуги,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  <w:proofErr w:type="gramEnd"/>
    </w:p>
    <w:p w:rsidR="00606C66" w:rsidRDefault="00D51245">
      <w:pPr>
        <w:tabs>
          <w:tab w:val="left" w:pos="9638"/>
        </w:tabs>
        <w:spacing w:before="482" w:after="238"/>
        <w:ind w:left="-567" w:right="-142" w:firstLine="709"/>
        <w:jc w:val="center"/>
        <w:rPr>
          <w:sz w:val="28"/>
          <w:szCs w:val="28"/>
        </w:rPr>
      </w:pPr>
      <w:r w:rsidRPr="00D51245">
        <w:rPr>
          <w:b/>
          <w:sz w:val="28"/>
          <w:szCs w:val="28"/>
          <w:highlight w:val="white"/>
        </w:rPr>
        <w:t>Межведомственное информационное взаимодействие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38. Для получения Услуги необходимо направление следующих межведомственных информационных запросов: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и</w:t>
      </w:r>
      <w:r>
        <w:rPr>
          <w:sz w:val="28"/>
          <w:szCs w:val="28"/>
          <w:highlight w:val="white"/>
        </w:rPr>
        <w:t xml:space="preserve">нформационный запрос «Проверка действительности паспорта (расширенная)». Указанный информационный запрос направляется в Министерство внутренних дел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б) информационный запрос «Предоставление из «ЕРН» по запросу сведений о физическом лице». </w:t>
      </w:r>
      <w:r>
        <w:rPr>
          <w:sz w:val="28"/>
          <w:szCs w:val="28"/>
          <w:highlight w:val="white"/>
        </w:rPr>
        <w:t xml:space="preserve">Указанный информационный запрос направляется в Федеральную налоговую службу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 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606C66" w:rsidRPr="00D51245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г) 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информации о документе, удостоверяющем личность ИГ или ЛБГ, и информации об адресе постановки на учет по месту пребывания или регистрации по месту жительства владельца такого документа»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 w:rsidRPr="00D51245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информационный</w:t>
      </w:r>
      <w:r w:rsidRPr="00D51245">
        <w:rPr>
          <w:sz w:val="28"/>
          <w:szCs w:val="28"/>
        </w:rPr>
        <w:t xml:space="preserve"> </w:t>
      </w:r>
      <w:r>
        <w:rPr>
          <w:sz w:val="28"/>
          <w:szCs w:val="28"/>
        </w:rPr>
        <w:t>запрос</w:t>
      </w:r>
      <w:r w:rsidRPr="00D512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направляется в </w:t>
      </w:r>
      <w:r>
        <w:rPr>
          <w:sz w:val="28"/>
          <w:szCs w:val="28"/>
          <w:lang w:eastAsia="ru-RU"/>
        </w:rPr>
        <w:t>Министерство внутренних дел Российской Федерации</w:t>
      </w:r>
      <w:r>
        <w:rPr>
          <w:sz w:val="28"/>
          <w:szCs w:val="28"/>
        </w:rPr>
        <w:t xml:space="preserve"> без использования </w:t>
      </w:r>
      <w:r>
        <w:rPr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 w:rsidRPr="00D51245">
        <w:rPr>
          <w:sz w:val="28"/>
          <w:szCs w:val="28"/>
          <w:lang w:eastAsia="ru-RU"/>
        </w:rPr>
        <w:t>.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</w:rPr>
        <w:t xml:space="preserve">1 рабочий день </w:t>
      </w:r>
      <w:proofErr w:type="gramStart"/>
      <w:r>
        <w:rPr>
          <w:sz w:val="28"/>
          <w:szCs w:val="28"/>
        </w:rPr>
        <w:t>с даты регистрации</w:t>
      </w:r>
      <w:proofErr w:type="gramEnd"/>
      <w:r>
        <w:rPr>
          <w:sz w:val="28"/>
          <w:szCs w:val="28"/>
        </w:rPr>
        <w:t xml:space="preserve"> з</w:t>
      </w:r>
      <w:r>
        <w:rPr>
          <w:sz w:val="28"/>
          <w:szCs w:val="28"/>
          <w:highlight w:val="white"/>
        </w:rPr>
        <w:t>аявления о переводе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>.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д) информационный запрос </w:t>
      </w:r>
      <w:r>
        <w:rPr>
          <w:sz w:val="28"/>
          <w:szCs w:val="28"/>
          <w:highlight w:val="white"/>
        </w:rPr>
        <w:t xml:space="preserve">«Открытые сведения из ЕГРЮЛ по запросам органов государственной власти и организаций, зарегистрированных в СМЭВ». Указанный информационный запрос направляется в Федеральную налоговую службу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е) </w:t>
      </w:r>
      <w:r>
        <w:rPr>
          <w:color w:val="000000"/>
          <w:sz w:val="28"/>
          <w:szCs w:val="28"/>
          <w:highlight w:val="white"/>
        </w:rPr>
        <w:t>информационный запрос «Сведения об ограничении матери (отца) ребенка в родительских правах (при наличии), находящиеся в распоряжении органов опеки и попечительства</w:t>
      </w:r>
      <w:r>
        <w:rPr>
          <w:color w:val="000000"/>
          <w:sz w:val="28"/>
          <w:szCs w:val="28"/>
        </w:rPr>
        <w:t xml:space="preserve">». </w:t>
      </w:r>
      <w:r>
        <w:rPr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ж) информационный запрос «Сведения о лишении матери (отца) ребенка родительских прав (при наличии), находящиеся в распоряжении органов опеки и попечительства</w:t>
      </w:r>
      <w:r>
        <w:rPr>
          <w:color w:val="000000"/>
          <w:sz w:val="28"/>
          <w:szCs w:val="28"/>
        </w:rPr>
        <w:t xml:space="preserve">». </w:t>
      </w:r>
      <w:proofErr w:type="gramStart"/>
      <w:r>
        <w:rPr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  <w:proofErr w:type="gramEnd"/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highlight w:val="white"/>
        </w:rPr>
        <w:t xml:space="preserve">з) информационный запрос «Информирование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606C66" w:rsidRPr="00D51245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и) 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Технический паспорт»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 w:rsidRPr="00D51245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информационный</w:t>
      </w:r>
      <w:r w:rsidRPr="00D51245">
        <w:rPr>
          <w:sz w:val="28"/>
          <w:szCs w:val="28"/>
        </w:rPr>
        <w:t xml:space="preserve"> </w:t>
      </w:r>
      <w:r>
        <w:rPr>
          <w:sz w:val="28"/>
          <w:szCs w:val="28"/>
        </w:rPr>
        <w:t>запрос</w:t>
      </w:r>
      <w:r w:rsidRPr="00D51245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направляется</w:t>
      </w:r>
      <w:r w:rsidRPr="00D5124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D51245">
        <w:rPr>
          <w:sz w:val="28"/>
          <w:szCs w:val="28"/>
        </w:rPr>
        <w:t xml:space="preserve"> акционерное общество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Нижтехинвентаризация</w:t>
      </w:r>
      <w:proofErr w:type="spellEnd"/>
      <w:r>
        <w:rPr>
          <w:sz w:val="28"/>
          <w:szCs w:val="28"/>
        </w:rPr>
        <w:t xml:space="preserve"> – БТИ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Нижегородской области» без использования </w:t>
      </w:r>
      <w:r>
        <w:rPr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 w:rsidRPr="00D51245">
        <w:rPr>
          <w:sz w:val="28"/>
          <w:szCs w:val="28"/>
          <w:lang w:eastAsia="ru-RU"/>
        </w:rPr>
        <w:t>.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</w:rPr>
        <w:t xml:space="preserve">1 рабочий день </w:t>
      </w:r>
      <w:proofErr w:type="gramStart"/>
      <w:r>
        <w:rPr>
          <w:sz w:val="28"/>
          <w:szCs w:val="28"/>
        </w:rPr>
        <w:t>с даты регистрации</w:t>
      </w:r>
      <w:proofErr w:type="gramEnd"/>
      <w:r>
        <w:rPr>
          <w:sz w:val="28"/>
          <w:szCs w:val="28"/>
        </w:rPr>
        <w:t xml:space="preserve"> з</w:t>
      </w:r>
      <w:r>
        <w:rPr>
          <w:sz w:val="28"/>
          <w:szCs w:val="28"/>
          <w:highlight w:val="white"/>
        </w:rPr>
        <w:t>аявления о переводе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. 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 w:rsidR="00606C66" w:rsidRPr="00D51245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к) </w:t>
      </w:r>
      <w:r>
        <w:rPr>
          <w:sz w:val="28"/>
          <w:szCs w:val="28"/>
        </w:rPr>
        <w:t xml:space="preserve">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Поэтажный план дома, в котором находится переводимое помещение»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 w:rsidRPr="00D51245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информационный</w:t>
      </w:r>
      <w:r w:rsidRPr="00D51245">
        <w:rPr>
          <w:sz w:val="28"/>
          <w:szCs w:val="28"/>
        </w:rPr>
        <w:t xml:space="preserve"> </w:t>
      </w:r>
      <w:r>
        <w:rPr>
          <w:sz w:val="28"/>
          <w:szCs w:val="28"/>
        </w:rPr>
        <w:t>запрос</w:t>
      </w:r>
      <w:r w:rsidRPr="00D51245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направляется</w:t>
      </w:r>
      <w:r w:rsidRPr="00D5124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D51245">
        <w:rPr>
          <w:sz w:val="28"/>
          <w:szCs w:val="28"/>
        </w:rPr>
        <w:t xml:space="preserve"> акционерное общество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Нижтехинвентаризация</w:t>
      </w:r>
      <w:proofErr w:type="spellEnd"/>
      <w:r>
        <w:rPr>
          <w:sz w:val="28"/>
          <w:szCs w:val="28"/>
        </w:rPr>
        <w:t xml:space="preserve"> – БТИ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Нижегородской области»</w:t>
      </w:r>
      <w:r w:rsidRPr="00D512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 использования </w:t>
      </w:r>
      <w:r>
        <w:rPr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 w:rsidRPr="00D51245">
        <w:rPr>
          <w:sz w:val="28"/>
          <w:szCs w:val="28"/>
          <w:lang w:eastAsia="ru-RU"/>
        </w:rPr>
        <w:t>.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</w:rPr>
        <w:t xml:space="preserve">1 рабочий день </w:t>
      </w:r>
      <w:proofErr w:type="gramStart"/>
      <w:r>
        <w:rPr>
          <w:sz w:val="28"/>
          <w:szCs w:val="28"/>
        </w:rPr>
        <w:t>с даты регистрации</w:t>
      </w:r>
      <w:proofErr w:type="gramEnd"/>
      <w:r>
        <w:rPr>
          <w:sz w:val="28"/>
          <w:szCs w:val="28"/>
        </w:rPr>
        <w:t xml:space="preserve"> з</w:t>
      </w:r>
      <w:r>
        <w:rPr>
          <w:sz w:val="28"/>
          <w:szCs w:val="28"/>
          <w:highlight w:val="white"/>
        </w:rPr>
        <w:t>аявления о переводе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. </w:t>
      </w:r>
    </w:p>
    <w:p w:rsidR="00606C66" w:rsidRDefault="00D51245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606C66" w:rsidRDefault="00D51245">
      <w:pPr>
        <w:tabs>
          <w:tab w:val="left" w:pos="9638"/>
        </w:tabs>
        <w:spacing w:before="482" w:after="160"/>
        <w:ind w:left="-567" w:right="-142" w:firstLine="709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Получение дополнительных сведений от заявителя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39. </w:t>
      </w:r>
      <w:proofErr w:type="gramStart"/>
      <w:r>
        <w:rPr>
          <w:sz w:val="28"/>
          <w:szCs w:val="28"/>
        </w:rPr>
        <w:t xml:space="preserve">В случае поступления в Орган местного самоуправления </w:t>
      </w:r>
      <w:r>
        <w:rPr>
          <w:color w:val="000000"/>
          <w:sz w:val="28"/>
          <w:szCs w:val="28"/>
        </w:rPr>
        <w:t xml:space="preserve"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</w:t>
      </w:r>
      <w:r>
        <w:rPr>
          <w:color w:val="000000"/>
          <w:sz w:val="28"/>
          <w:szCs w:val="28"/>
        </w:rPr>
        <w:lastRenderedPageBreak/>
        <w:t>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</w:t>
      </w:r>
      <w:proofErr w:type="gramEnd"/>
      <w:r>
        <w:rPr>
          <w:color w:val="000000"/>
          <w:sz w:val="28"/>
          <w:szCs w:val="28"/>
        </w:rPr>
        <w:t>) информацию в течение 15 рабочих дней со дня направления уведомления.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Если запрашиваемый документ и (или) информация не представлены заявителем самостоятельно в течение 15 рабочих дней, Орган местного самоуправления формирует и выдает (направляет) заявителю решение об отказе в переводе нежилого (жилого) помещения в жилое (нежилое) помещение по указанному основанию.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40. Приостановление Услуги на период направления уведомления и получения от заявителя дополнительных документов и (или) информации не осуществляется.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Федеральные органы исполнительной власти, государственные корпорации, органы государственных внебюджетных фондов, исполнительные органы Нижегородской области, подведомственные им организации, а также организации, подведомственные Органу местного самоуправления, участие в данной административной процедуры, не принимают.</w:t>
      </w:r>
      <w:proofErr w:type="gramEnd"/>
    </w:p>
    <w:p w:rsidR="00606C66" w:rsidRDefault="00D51245">
      <w:pPr>
        <w:tabs>
          <w:tab w:val="left" w:pos="9638"/>
        </w:tabs>
        <w:spacing w:before="482" w:after="238"/>
        <w:ind w:left="-567" w:right="-142" w:firstLine="709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  <w:highlight w:val="white"/>
        </w:rPr>
        <w:t>Принятие решения о предоставлении (об отказе в предоставлении) Услуги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41. Исчерпывающий перечень оснований для отказа в предоставлении Услуги приведен в таблице 3 приложения к настоящему Административному регламенту.</w:t>
      </w:r>
    </w:p>
    <w:p w:rsidR="00606C66" w:rsidRDefault="00D51245">
      <w:pPr>
        <w:tabs>
          <w:tab w:val="left" w:pos="9638"/>
        </w:tabs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42. Принятие решения о предоставлении (об отказе в предоставлении) Услуги при обращении за </w:t>
      </w:r>
      <w:r>
        <w:rPr>
          <w:sz w:val="28"/>
          <w:szCs w:val="28"/>
          <w:lang w:eastAsia="ru-RU"/>
        </w:rPr>
        <w:t>переводом жилого помещения в нежилое помещение или нежилого помещения в жилое помещение</w:t>
      </w:r>
      <w:r>
        <w:rPr>
          <w:sz w:val="28"/>
          <w:szCs w:val="28"/>
          <w:highlight w:val="white"/>
        </w:rPr>
        <w:t xml:space="preserve"> осуществляется в срок, не превышающий 10 рабочих дней со дня получения Органом местного самоуправления всех сведений, необходимых для принятия решения.</w:t>
      </w:r>
    </w:p>
    <w:p w:rsidR="00606C66" w:rsidRDefault="00D51245">
      <w:pPr>
        <w:tabs>
          <w:tab w:val="left" w:pos="9638"/>
        </w:tabs>
        <w:spacing w:before="482" w:after="238"/>
        <w:ind w:left="-567" w:right="-142" w:firstLine="709"/>
        <w:jc w:val="center"/>
        <w:rPr>
          <w:sz w:val="28"/>
          <w:szCs w:val="28"/>
          <w:highlight w:val="white"/>
        </w:rPr>
      </w:pPr>
      <w:r w:rsidRPr="00D51245">
        <w:rPr>
          <w:b/>
          <w:sz w:val="28"/>
          <w:szCs w:val="28"/>
          <w:highlight w:val="white"/>
        </w:rPr>
        <w:t>Предоставление результата Услуги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 xml:space="preserve">43. Направление/предоставление заявителю </w:t>
      </w:r>
      <w:proofErr w:type="gramStart"/>
      <w:r>
        <w:rPr>
          <w:sz w:val="28"/>
          <w:szCs w:val="28"/>
          <w:highlight w:val="white"/>
        </w:rPr>
        <w:t>д</w:t>
      </w:r>
      <w:r>
        <w:rPr>
          <w:sz w:val="28"/>
          <w:szCs w:val="28"/>
        </w:rPr>
        <w:t>окумента, подтверждающего принятие решения</w:t>
      </w:r>
      <w:r>
        <w:rPr>
          <w:sz w:val="28"/>
          <w:szCs w:val="28"/>
          <w:highlight w:val="white"/>
        </w:rPr>
        <w:t xml:space="preserve"> о предоставлении Услуги осуществляется</w:t>
      </w:r>
      <w:proofErr w:type="gramEnd"/>
      <w:r>
        <w:rPr>
          <w:sz w:val="28"/>
          <w:szCs w:val="28"/>
          <w:highlight w:val="white"/>
        </w:rPr>
        <w:t xml:space="preserve"> в срок, не превышающий 1 рабочего дня со дня принятия решения о предоставлении Услуги. </w:t>
      </w:r>
      <w:r>
        <w:rPr>
          <w:color w:val="000000"/>
          <w:sz w:val="28"/>
          <w:szCs w:val="28"/>
        </w:rPr>
        <w:t>В случае представления з</w:t>
      </w:r>
      <w:r>
        <w:rPr>
          <w:sz w:val="28"/>
          <w:szCs w:val="28"/>
          <w:highlight w:val="white"/>
        </w:rPr>
        <w:t>аявления о переводе жилого помещения в нежилое помещение или нежилого помещения в жилое помещение</w:t>
      </w:r>
      <w:r>
        <w:rPr>
          <w:color w:val="000000"/>
          <w:sz w:val="28"/>
          <w:szCs w:val="28"/>
          <w:highlight w:val="white"/>
        </w:rPr>
        <w:t xml:space="preserve"> и документов посредством</w:t>
      </w:r>
      <w:r>
        <w:rPr>
          <w:color w:val="000000"/>
          <w:sz w:val="28"/>
          <w:szCs w:val="28"/>
        </w:rPr>
        <w:t xml:space="preserve"> МФЦ документ, подтверждающий принятие решения, направляется в МФЦ, если иной способ его получения не указан заявителем. 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</w:rPr>
        <w:t>44. Документ, подтверждающий принятие решения</w:t>
      </w:r>
      <w:r>
        <w:rPr>
          <w:sz w:val="28"/>
          <w:szCs w:val="28"/>
          <w:highlight w:val="white"/>
        </w:rPr>
        <w:t xml:space="preserve"> о предоставлении Услуги может быть предоставлен по выбору заявителя </w:t>
      </w:r>
      <w:r>
        <w:rPr>
          <w:color w:val="000000"/>
          <w:sz w:val="28"/>
          <w:szCs w:val="28"/>
          <w:highlight w:val="white"/>
        </w:rPr>
        <w:t>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</w:p>
    <w:p w:rsidR="00606C66" w:rsidRDefault="00D51245">
      <w:pPr>
        <w:pageBreakBefore/>
        <w:tabs>
          <w:tab w:val="left" w:pos="142"/>
          <w:tab w:val="left" w:pos="9638"/>
        </w:tabs>
        <w:spacing w:before="482" w:after="238"/>
        <w:ind w:left="-567" w:right="-142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IV</w:t>
      </w:r>
      <w:r>
        <w:rPr>
          <w:b/>
          <w:bCs/>
          <w:sz w:val="28"/>
          <w:szCs w:val="28"/>
          <w:lang w:eastAsia="ru-RU"/>
        </w:rPr>
        <w:t xml:space="preserve">. Способы информирования заявителя об изменении статуса рассмотрения </w:t>
      </w:r>
      <w:r>
        <w:rPr>
          <w:b/>
          <w:bCs/>
          <w:sz w:val="28"/>
          <w:szCs w:val="28"/>
        </w:rPr>
        <w:t>Запроса о предоставлении Услуги</w:t>
      </w:r>
    </w:p>
    <w:p w:rsidR="00606C66" w:rsidRDefault="00D51245">
      <w:pPr>
        <w:tabs>
          <w:tab w:val="left" w:pos="142"/>
          <w:tab w:val="left" w:pos="9638"/>
        </w:tabs>
        <w:spacing w:after="160"/>
        <w:ind w:left="-567" w:right="-142" w:firstLine="709"/>
        <w:contextualSpacing/>
        <w:jc w:val="both"/>
        <w:rPr>
          <w:b/>
          <w:bCs/>
          <w:sz w:val="28"/>
          <w:szCs w:val="28"/>
          <w:lang w:eastAsia="ru-RU"/>
        </w:rPr>
      </w:pPr>
      <w:r>
        <w:rPr>
          <w:bCs/>
          <w:sz w:val="28"/>
          <w:szCs w:val="28"/>
        </w:rPr>
        <w:t>45. Перечень способов информирования заявителя об изменении статуса рассмотрения Запроса о предоставлении Услуги – посредством Единого портала, Регионального портала (при наличии технической возможности).</w:t>
      </w:r>
    </w:p>
    <w:p w:rsidR="00606C66" w:rsidRDefault="00D51245">
      <w:pPr>
        <w:pStyle w:val="aff0"/>
        <w:pageBreakBefore/>
        <w:tabs>
          <w:tab w:val="left" w:pos="9638"/>
        </w:tabs>
        <w:ind w:left="5669" w:right="-14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606C66" w:rsidRDefault="00D51245">
      <w:pPr>
        <w:pStyle w:val="aff0"/>
        <w:tabs>
          <w:tab w:val="left" w:pos="9638"/>
        </w:tabs>
        <w:ind w:left="5669" w:right="-142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  <w:r w:rsidR="008B0769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="00A9345D">
        <w:rPr>
          <w:sz w:val="28"/>
          <w:szCs w:val="28"/>
        </w:rPr>
        <w:t xml:space="preserve">муниципальный округ Воротынский Нижегородской области </w:t>
      </w:r>
      <w:r>
        <w:rPr>
          <w:sz w:val="28"/>
          <w:szCs w:val="28"/>
        </w:rPr>
        <w:t xml:space="preserve"> по предоставлению муниципальной услуги «Перевод жилого помещения в нежилое помещение и нежилого помещения в жилое помещение»</w:t>
      </w:r>
    </w:p>
    <w:p w:rsidR="00606C66" w:rsidRDefault="00D51245">
      <w:pPr>
        <w:tabs>
          <w:tab w:val="left" w:pos="9638"/>
        </w:tabs>
        <w:spacing w:before="482" w:after="238"/>
        <w:ind w:left="-567" w:right="-142"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</w:t>
      </w:r>
      <w:r>
        <w:rPr>
          <w:b/>
          <w:bCs/>
          <w:sz w:val="28"/>
          <w:szCs w:val="28"/>
        </w:rPr>
        <w:t>Запроса о предоставлении Услуги</w:t>
      </w:r>
      <w:r>
        <w:rPr>
          <w:b/>
          <w:bCs/>
          <w:sz w:val="28"/>
          <w:szCs w:val="28"/>
          <w:lang w:eastAsia="ru-RU"/>
        </w:rPr>
        <w:t>, оснований для приостановления предоставления Услуги или отказа в предоставлении Услуги, формы Запроса о предоставлении Услуги и документов, необходимых для предоставления Услуги</w:t>
      </w:r>
    </w:p>
    <w:p w:rsidR="00606C66" w:rsidRDefault="00D51245">
      <w:pPr>
        <w:tabs>
          <w:tab w:val="left" w:pos="9638"/>
        </w:tabs>
        <w:spacing w:before="482" w:after="238"/>
        <w:ind w:left="-567" w:right="-142"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t>I</w:t>
      </w:r>
      <w:r>
        <w:rPr>
          <w:b/>
          <w:bCs/>
          <w:sz w:val="28"/>
          <w:szCs w:val="28"/>
          <w:lang w:eastAsia="ru-RU"/>
        </w:rPr>
        <w:t>. Перечень условных обозначений и сокращений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1) Административный регламент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  <w:lang w:eastAsia="ru-RU"/>
        </w:rPr>
        <w:t xml:space="preserve"> Административный регламент предоставления муниципальной</w:t>
      </w:r>
      <w:r>
        <w:rPr>
          <w:bCs/>
          <w:sz w:val="28"/>
          <w:szCs w:val="28"/>
          <w:highlight w:val="white"/>
          <w:lang w:eastAsia="ru-RU"/>
        </w:rPr>
        <w:t xml:space="preserve"> </w:t>
      </w:r>
      <w:r>
        <w:rPr>
          <w:sz w:val="28"/>
          <w:szCs w:val="28"/>
          <w:highlight w:val="white"/>
          <w:lang w:eastAsia="ru-RU"/>
        </w:rPr>
        <w:t>услуги «</w:t>
      </w:r>
      <w:r>
        <w:rPr>
          <w:sz w:val="28"/>
          <w:szCs w:val="28"/>
        </w:rPr>
        <w:t>Перевод жилого помещения в нежилое помещение и нежилого помещения в жилое помещение»;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2) Услуга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  <w:lang w:eastAsia="ru-RU"/>
        </w:rPr>
        <w:t>муниципальная</w:t>
      </w:r>
      <w:r>
        <w:rPr>
          <w:bCs/>
          <w:sz w:val="28"/>
          <w:szCs w:val="28"/>
          <w:highlight w:val="white"/>
          <w:lang w:eastAsia="ru-RU"/>
        </w:rPr>
        <w:t xml:space="preserve"> </w:t>
      </w:r>
      <w:r>
        <w:rPr>
          <w:sz w:val="28"/>
          <w:szCs w:val="28"/>
          <w:highlight w:val="white"/>
          <w:lang w:eastAsia="ru-RU"/>
        </w:rPr>
        <w:t>услуга «</w:t>
      </w:r>
      <w:r>
        <w:rPr>
          <w:sz w:val="28"/>
          <w:szCs w:val="28"/>
        </w:rPr>
        <w:t>Перевод жилого помещения в нежилое помещение и нежилого помещения в жилое помещение</w:t>
      </w:r>
      <w:r>
        <w:rPr>
          <w:sz w:val="28"/>
          <w:szCs w:val="28"/>
          <w:highlight w:val="white"/>
        </w:rPr>
        <w:t>»;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3) Заявитель – физические или юридические лица, являющиеся собственниками помещений (их уполномоченные представители);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4) Единый портал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  <w:lang w:eastAsia="ru-RU"/>
        </w:rPr>
        <w:t>федеральная государственная информационная система «Единый портал государственных и муниципальных услуг (функций)»;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5) Региональный портал –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6) Орган местного самоуправления – </w:t>
      </w:r>
      <w:r w:rsidR="00A9345D">
        <w:rPr>
          <w:sz w:val="28"/>
          <w:szCs w:val="28"/>
          <w:highlight w:val="white"/>
        </w:rPr>
        <w:t>муниципальный округ Воротынский Нижегородской области</w:t>
      </w:r>
      <w:r>
        <w:rPr>
          <w:sz w:val="28"/>
          <w:szCs w:val="28"/>
          <w:highlight w:val="white"/>
        </w:rPr>
        <w:t>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</w:rPr>
        <w:t xml:space="preserve">7) Документ, подтверждающий принятие решения – документ, подтверждающий принятие решения о переводе (отказе в переводе) жилого (нежилого) помещения в нежилое (жилое) помещение по форме, утвержденной Постановлением Правительства Российской Федерации от 10 августа 2005 г. № 502 </w:t>
      </w:r>
      <w:r>
        <w:rPr>
          <w:sz w:val="28"/>
          <w:szCs w:val="28"/>
        </w:rPr>
        <w:lastRenderedPageBreak/>
        <w:t>«Об утверждении формы уведомления о переводе (отказе в переводе) жилого (нежилого) помещения в нежилое (жилое) помещение»;</w:t>
      </w:r>
      <w:proofErr w:type="gramEnd"/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8) МФЦ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</w:rPr>
        <w:t xml:space="preserve">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области», отделы/отделения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области»;</w:t>
      </w:r>
      <w:r>
        <w:rPr>
          <w:sz w:val="28"/>
          <w:szCs w:val="28"/>
        </w:rPr>
        <w:t> 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</w:rPr>
        <w:t xml:space="preserve">9) Соглашение о взаимодействии – </w:t>
      </w:r>
      <w:r>
        <w:rPr>
          <w:rFonts w:eastAsia="Calibri"/>
          <w:sz w:val="28"/>
          <w:szCs w:val="28"/>
        </w:rPr>
        <w:t>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 сентября 2011 г. № 797 «</w:t>
      </w:r>
      <w:r>
        <w:rPr>
          <w:rFonts w:eastAsia="Calibri"/>
          <w:sz w:val="28"/>
          <w:szCs w:val="28"/>
          <w:lang w:eastAsia="ru-RU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</w:t>
      </w:r>
      <w:proofErr w:type="gramEnd"/>
      <w:r>
        <w:rPr>
          <w:rFonts w:eastAsia="Calibri"/>
          <w:sz w:val="28"/>
          <w:szCs w:val="28"/>
          <w:lang w:eastAsia="ru-RU"/>
        </w:rPr>
        <w:t xml:space="preserve"> Федерации, публично-правовыми компаниями» </w:t>
      </w:r>
      <w:r>
        <w:rPr>
          <w:rFonts w:eastAsia="Calibri"/>
          <w:sz w:val="28"/>
          <w:szCs w:val="28"/>
        </w:rPr>
        <w:t>порядке заключения соглашений;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t xml:space="preserve">10) ЕСИА – </w:t>
      </w:r>
      <w:r>
        <w:rPr>
          <w:rFonts w:eastAsia="Calibri"/>
          <w:sz w:val="28"/>
          <w:szCs w:val="28"/>
          <w:lang w:eastAsia="ru-RU"/>
        </w:rPr>
        <w:t>федеральная государственная информационная система «Единая система идентификац</w:t>
      </w:r>
      <w:proofErr w:type="gramStart"/>
      <w:r>
        <w:rPr>
          <w:rFonts w:eastAsia="Calibri"/>
          <w:sz w:val="28"/>
          <w:szCs w:val="28"/>
          <w:lang w:eastAsia="ru-RU"/>
        </w:rPr>
        <w:t>ии и ау</w:t>
      </w:r>
      <w:proofErr w:type="gramEnd"/>
      <w:r>
        <w:rPr>
          <w:rFonts w:eastAsia="Calibri"/>
          <w:sz w:val="28"/>
          <w:szCs w:val="28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11) Запрос о предоставлении Услуги - заявление о </w:t>
      </w:r>
      <w:r>
        <w:rPr>
          <w:sz w:val="28"/>
          <w:szCs w:val="28"/>
          <w:lang w:eastAsia="ru-RU"/>
        </w:rPr>
        <w:t>переводе жилого помещения в нежилое помещение или нежилого помещения в жилое помещение / з</w:t>
      </w:r>
      <w:r>
        <w:rPr>
          <w:sz w:val="28"/>
          <w:szCs w:val="28"/>
        </w:rPr>
        <w:t xml:space="preserve">аявление об исправлении </w:t>
      </w:r>
      <w:r>
        <w:rPr>
          <w:bCs/>
          <w:sz w:val="28"/>
          <w:szCs w:val="28"/>
        </w:rPr>
        <w:t>допущенных опечаток и ошибок в документах, выданных по результатам предоставления Услуги</w:t>
      </w:r>
      <w:r>
        <w:rPr>
          <w:rFonts w:eastAsia="Calibri"/>
          <w:sz w:val="28"/>
          <w:szCs w:val="28"/>
          <w:lang w:eastAsia="ru-RU"/>
        </w:rPr>
        <w:t>;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</w:pPr>
      <w:r>
        <w:rPr>
          <w:rFonts w:eastAsia="Calibri"/>
          <w:sz w:val="28"/>
          <w:szCs w:val="28"/>
          <w:lang w:eastAsia="ru-RU"/>
        </w:rPr>
        <w:t>12) ЕРН – единый федеральный информационный регистр, содержащий сведения о населении Российской Федерации;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13) ФГИС ЕГРН – федеральная государственная информационная система ведения Единого государственного реестра недвижимости;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14) ППК «</w:t>
      </w:r>
      <w:proofErr w:type="spellStart"/>
      <w:r>
        <w:rPr>
          <w:rFonts w:eastAsia="Calibri"/>
          <w:sz w:val="28"/>
          <w:szCs w:val="28"/>
          <w:lang w:eastAsia="ru-RU"/>
        </w:rPr>
        <w:t>Роскадастр</w:t>
      </w:r>
      <w:proofErr w:type="spellEnd"/>
      <w:r>
        <w:rPr>
          <w:rFonts w:eastAsia="Calibri"/>
          <w:sz w:val="28"/>
          <w:szCs w:val="28"/>
          <w:lang w:eastAsia="ru-RU"/>
        </w:rPr>
        <w:t>» – публично-правовая компания «</w:t>
      </w:r>
      <w:proofErr w:type="spellStart"/>
      <w:r>
        <w:rPr>
          <w:rFonts w:eastAsia="Calibri"/>
          <w:sz w:val="28"/>
          <w:szCs w:val="28"/>
          <w:lang w:eastAsia="ru-RU"/>
        </w:rPr>
        <w:t>Роскадастр</w:t>
      </w:r>
      <w:proofErr w:type="spellEnd"/>
      <w:r>
        <w:rPr>
          <w:rFonts w:eastAsia="Calibri"/>
          <w:sz w:val="28"/>
          <w:szCs w:val="28"/>
          <w:lang w:eastAsia="ru-RU"/>
        </w:rPr>
        <w:t>»;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15) ИГ – иностранный гражданин;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16) ЛБГ – лицо без гражданства;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17) ЕГРЮЛ – единый государственный реестр юридических лиц;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18) СМЭВ – система межведомственного электронного взаимодействия;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76" w:lineRule="auto"/>
        <w:ind w:left="-567" w:right="-142" w:firstLine="709"/>
        <w:jc w:val="both"/>
      </w:pPr>
      <w:r>
        <w:rPr>
          <w:rFonts w:eastAsia="Calibri"/>
          <w:sz w:val="28"/>
          <w:szCs w:val="28"/>
          <w:lang w:eastAsia="ru-RU"/>
        </w:rPr>
        <w:t>19) ЕГИССО – Единая государственная информационная система социального обеспечения;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20) Опекун - опекун (попечитель) несовершеннолетнего;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lastRenderedPageBreak/>
        <w:t xml:space="preserve">21) ОГРН – </w:t>
      </w:r>
      <w:r>
        <w:rPr>
          <w:rFonts w:eastAsia="Calibri"/>
          <w:bCs/>
          <w:sz w:val="28"/>
          <w:szCs w:val="28"/>
          <w:lang w:eastAsia="ru-RU"/>
        </w:rPr>
        <w:t>основной государственный регистрационный номер</w:t>
      </w:r>
      <w:r>
        <w:rPr>
          <w:rFonts w:eastAsia="Calibri"/>
          <w:sz w:val="28"/>
          <w:szCs w:val="28"/>
          <w:lang w:eastAsia="ru-RU"/>
        </w:rPr>
        <w:t xml:space="preserve"> (для юридических лиц);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22) КПП – код причины постановки на учет (для юридических лиц);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23) ФИО – фамилия, имя, отчество (последнее - при наличии);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28"/>
          <w:szCs w:val="28"/>
          <w:highlight w:val="white"/>
        </w:rPr>
        <w:t xml:space="preserve">24) ИНН </w:t>
      </w:r>
      <w:r>
        <w:rPr>
          <w:rFonts w:eastAsia="Calibri"/>
          <w:sz w:val="28"/>
          <w:szCs w:val="28"/>
          <w:lang w:eastAsia="ru-RU"/>
        </w:rPr>
        <w:t xml:space="preserve">– </w:t>
      </w:r>
      <w:r>
        <w:rPr>
          <w:color w:val="000000"/>
          <w:sz w:val="30"/>
          <w:szCs w:val="30"/>
          <w:shd w:val="clear" w:color="auto" w:fill="FFFFFF"/>
        </w:rPr>
        <w:t>идентификационный номер налогоплательщика;</w:t>
      </w:r>
    </w:p>
    <w:p w:rsidR="00606C66" w:rsidRDefault="00D51245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color w:val="000000"/>
          <w:sz w:val="28"/>
          <w:szCs w:val="28"/>
          <w:highlight w:val="white"/>
        </w:rPr>
        <w:t xml:space="preserve">25) СНИЛС </w:t>
      </w:r>
      <w:r>
        <w:rPr>
          <w:rFonts w:eastAsia="Calibri"/>
          <w:sz w:val="28"/>
          <w:szCs w:val="28"/>
          <w:lang w:eastAsia="ru-RU"/>
        </w:rPr>
        <w:t>–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30"/>
          <w:szCs w:val="30"/>
          <w:shd w:val="clear" w:color="auto" w:fill="FFFFFF"/>
        </w:rPr>
        <w:t>страховой номер индивидуального лицевого счета в системе обязательного пенсионного страхования России.</w:t>
      </w:r>
    </w:p>
    <w:p w:rsidR="00606C66" w:rsidRDefault="00D51245">
      <w:pPr>
        <w:pageBreakBefore/>
        <w:spacing w:after="24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</w:t>
      </w:r>
      <w:r>
        <w:rPr>
          <w:b/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:rsidR="00606C66" w:rsidRDefault="00D51245">
      <w:pPr>
        <w:pStyle w:val="aff0"/>
        <w:spacing w:after="238"/>
        <w:ind w:left="807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10172" w:type="dxa"/>
        <w:tblInd w:w="-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33"/>
        <w:gridCol w:w="7509"/>
        <w:gridCol w:w="1667"/>
      </w:tblGrid>
      <w:tr w:rsidR="00606C66">
        <w:trPr>
          <w:trHeight w:val="815"/>
        </w:trPr>
        <w:tc>
          <w:tcPr>
            <w:tcW w:w="996" w:type="dxa"/>
            <w:gridSpan w:val="2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7509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 w:rsidR="00606C66">
        <w:trPr>
          <w:trHeight w:val="486"/>
        </w:trPr>
        <w:tc>
          <w:tcPr>
            <w:tcW w:w="10172" w:type="dxa"/>
            <w:gridSpan w:val="4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 - перевод жилого помещения в нежилое помещение</w:t>
            </w:r>
          </w:p>
        </w:tc>
      </w:tr>
      <w:tr w:rsidR="00606C66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</w:t>
            </w:r>
            <w:proofErr w:type="gramStart"/>
            <w:r>
              <w:rPr>
                <w:szCs w:val="20"/>
              </w:rPr>
              <w:t>1</w:t>
            </w:r>
            <w:proofErr w:type="gramEnd"/>
          </w:p>
        </w:tc>
      </w:tr>
      <w:tr w:rsidR="00606C66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лицо - собственник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 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</w:t>
            </w:r>
            <w:proofErr w:type="gramStart"/>
            <w:r>
              <w:rPr>
                <w:szCs w:val="20"/>
              </w:rPr>
              <w:t>2</w:t>
            </w:r>
            <w:proofErr w:type="gramEnd"/>
          </w:p>
        </w:tc>
      </w:tr>
      <w:tr w:rsidR="00606C66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ПЖН3</w:t>
            </w:r>
          </w:p>
        </w:tc>
      </w:tr>
      <w:tr w:rsidR="00606C66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</w:t>
            </w:r>
            <w:proofErr w:type="gramStart"/>
            <w:r>
              <w:rPr>
                <w:szCs w:val="20"/>
              </w:rPr>
              <w:t>4</w:t>
            </w:r>
            <w:proofErr w:type="gramEnd"/>
          </w:p>
        </w:tc>
      </w:tr>
      <w:tr w:rsidR="00606C66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ПЖН5</w:t>
            </w:r>
          </w:p>
        </w:tc>
      </w:tr>
      <w:tr w:rsidR="00606C66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</w:t>
            </w:r>
            <w:proofErr w:type="gramStart"/>
            <w:r>
              <w:rPr>
                <w:szCs w:val="20"/>
              </w:rPr>
              <w:t>6</w:t>
            </w:r>
            <w:proofErr w:type="gramEnd"/>
          </w:p>
        </w:tc>
      </w:tr>
      <w:tr w:rsidR="00606C66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</w:t>
            </w:r>
            <w:proofErr w:type="gramStart"/>
            <w:r>
              <w:rPr>
                <w:szCs w:val="20"/>
              </w:rPr>
              <w:t>7</w:t>
            </w:r>
            <w:proofErr w:type="gramEnd"/>
          </w:p>
        </w:tc>
      </w:tr>
      <w:tr w:rsidR="00606C66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ПЖН8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требуется переустройство и (или) перепланировка 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</w:t>
            </w:r>
            <w:proofErr w:type="gramStart"/>
            <w:r>
              <w:rPr>
                <w:szCs w:val="20"/>
              </w:rPr>
              <w:t>9</w:t>
            </w:r>
            <w:proofErr w:type="gramEnd"/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ПЖН10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недвижимости, требуется переустройство и (или) перепланировка 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ПЖН11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ПЖН12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ПЖН13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не требуется переустройство и (или) перепланировка 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ПЖН14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ПЖН15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</w:pPr>
            <w:r>
              <w:rPr>
                <w:szCs w:val="20"/>
              </w:rPr>
              <w:t>ПЖН16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ПЖН17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ПЖН18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ПЖН19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ПЖН20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ПЖН21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ПЖН22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ПЖН23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ПЖН24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ПЖН25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ПЖН26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ПЖН27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ПЖН28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 29.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ПЖН29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ПЖН30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ПЖН31</w:t>
            </w:r>
          </w:p>
        </w:tc>
      </w:tr>
      <w:tr w:rsidR="00606C66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ПЖН32</w:t>
            </w:r>
          </w:p>
        </w:tc>
      </w:tr>
      <w:tr w:rsidR="00606C66">
        <w:trPr>
          <w:trHeight w:val="576"/>
        </w:trPr>
        <w:tc>
          <w:tcPr>
            <w:tcW w:w="10172" w:type="dxa"/>
            <w:gridSpan w:val="4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- перевод нежилого помещения в жилое помещение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</w:t>
            </w:r>
            <w:proofErr w:type="gramStart"/>
            <w:r>
              <w:rPr>
                <w:szCs w:val="20"/>
              </w:rPr>
              <w:t>1</w:t>
            </w:r>
            <w:proofErr w:type="gramEnd"/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</w:t>
            </w:r>
            <w:proofErr w:type="gramStart"/>
            <w:r>
              <w:rPr>
                <w:szCs w:val="20"/>
              </w:rPr>
              <w:t>2</w:t>
            </w:r>
            <w:proofErr w:type="gramEnd"/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ПНЖ3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</w:t>
            </w:r>
            <w:proofErr w:type="gramStart"/>
            <w:r>
              <w:rPr>
                <w:szCs w:val="20"/>
              </w:rPr>
              <w:t>4</w:t>
            </w:r>
            <w:proofErr w:type="gramEnd"/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ПНЖ5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</w:t>
            </w:r>
            <w:proofErr w:type="gramStart"/>
            <w:r>
              <w:rPr>
                <w:szCs w:val="20"/>
              </w:rPr>
              <w:t>6</w:t>
            </w:r>
            <w:proofErr w:type="gramEnd"/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</w:t>
            </w:r>
            <w:proofErr w:type="gramStart"/>
            <w:r>
              <w:rPr>
                <w:szCs w:val="20"/>
              </w:rPr>
              <w:t>7</w:t>
            </w:r>
            <w:proofErr w:type="gramEnd"/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ПНЖ8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требуется </w:t>
            </w:r>
            <w:r>
              <w:rPr>
                <w:szCs w:val="20"/>
              </w:rPr>
              <w:lastRenderedPageBreak/>
              <w:t>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ПНЖ</w:t>
            </w:r>
            <w:proofErr w:type="gramStart"/>
            <w:r>
              <w:rPr>
                <w:szCs w:val="20"/>
              </w:rPr>
              <w:t>9</w:t>
            </w:r>
            <w:proofErr w:type="gramEnd"/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ПНЖ10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ПНЖ11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ПНЖ12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ПНЖ13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ПНЖ14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ПНЖ15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ПНЖ16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ПНЖ17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ПНЖ18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ПНЖ19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 20.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ПНЖ20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ПНЖ21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лицо - родитель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</w:t>
            </w:r>
            <w:r>
              <w:rPr>
                <w:szCs w:val="20"/>
              </w:rPr>
              <w:lastRenderedPageBreak/>
              <w:t>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ПНЖ22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ПНЖ23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ПНЖ24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ПНЖ25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ПНЖ26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ПНЖ27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ПНЖ28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ПНЖ29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ПНЖ30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ПНЖ31</w:t>
            </w:r>
          </w:p>
        </w:tc>
      </w:tr>
      <w:tr w:rsidR="00606C66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ПНЖ32</w:t>
            </w:r>
          </w:p>
        </w:tc>
      </w:tr>
      <w:tr w:rsidR="00606C66">
        <w:trPr>
          <w:trHeight w:val="733"/>
        </w:trPr>
        <w:tc>
          <w:tcPr>
            <w:tcW w:w="10172" w:type="dxa"/>
            <w:gridSpan w:val="4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 - исправление допущенных опечаток и ошибок в документах, выданных по результатам предоставления Услуги</w:t>
            </w:r>
          </w:p>
        </w:tc>
      </w:tr>
      <w:tr w:rsidR="00606C66">
        <w:trPr>
          <w:trHeight w:val="465"/>
        </w:trPr>
        <w:tc>
          <w:tcPr>
            <w:tcW w:w="996" w:type="dxa"/>
            <w:gridSpan w:val="2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09" w:type="dxa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</w:t>
            </w:r>
            <w:proofErr w:type="gramStart"/>
            <w:r>
              <w:rPr>
                <w:szCs w:val="20"/>
              </w:rPr>
              <w:t>1</w:t>
            </w:r>
            <w:proofErr w:type="gramEnd"/>
          </w:p>
        </w:tc>
      </w:tr>
      <w:tr w:rsidR="00606C66">
        <w:trPr>
          <w:trHeight w:val="402"/>
        </w:trPr>
        <w:tc>
          <w:tcPr>
            <w:tcW w:w="996" w:type="dxa"/>
            <w:gridSpan w:val="2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09" w:type="dxa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</w:t>
            </w:r>
            <w:proofErr w:type="gramStart"/>
            <w:r>
              <w:rPr>
                <w:szCs w:val="20"/>
              </w:rPr>
              <w:t>2</w:t>
            </w:r>
            <w:proofErr w:type="gramEnd"/>
          </w:p>
        </w:tc>
      </w:tr>
      <w:tr w:rsidR="00606C66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ИО3</w:t>
            </w:r>
          </w:p>
        </w:tc>
      </w:tr>
      <w:tr w:rsidR="00606C66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</w:t>
            </w:r>
            <w:proofErr w:type="gramStart"/>
            <w:r>
              <w:rPr>
                <w:szCs w:val="20"/>
              </w:rPr>
              <w:t>4</w:t>
            </w:r>
            <w:proofErr w:type="gramEnd"/>
          </w:p>
        </w:tc>
      </w:tr>
      <w:tr w:rsidR="00606C66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ИО5</w:t>
            </w:r>
          </w:p>
        </w:tc>
      </w:tr>
      <w:tr w:rsidR="00606C66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</w:t>
            </w:r>
            <w:proofErr w:type="gramStart"/>
            <w:r>
              <w:rPr>
                <w:szCs w:val="20"/>
              </w:rPr>
              <w:t>6</w:t>
            </w:r>
            <w:proofErr w:type="gramEnd"/>
          </w:p>
        </w:tc>
      </w:tr>
      <w:tr w:rsidR="00606C66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</w:t>
            </w:r>
            <w:proofErr w:type="gramStart"/>
            <w:r>
              <w:rPr>
                <w:szCs w:val="20"/>
              </w:rPr>
              <w:t>7</w:t>
            </w:r>
            <w:proofErr w:type="gramEnd"/>
          </w:p>
        </w:tc>
      </w:tr>
      <w:tr w:rsidR="00606C66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606C66" w:rsidRDefault="00D512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ИО8</w:t>
            </w:r>
          </w:p>
        </w:tc>
      </w:tr>
    </w:tbl>
    <w:p w:rsidR="00606C66" w:rsidRDefault="00D51245">
      <w:pPr>
        <w:spacing w:after="240"/>
        <w:jc w:val="center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</w:rPr>
        <w:br w:type="page" w:clear="all"/>
      </w:r>
    </w:p>
    <w:p w:rsidR="00606C66" w:rsidRDefault="00D51245">
      <w:pPr>
        <w:pStyle w:val="aff0"/>
        <w:spacing w:after="23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III</w:t>
      </w:r>
      <w:r>
        <w:rPr>
          <w:b/>
          <w:bCs/>
          <w:sz w:val="28"/>
          <w:szCs w:val="28"/>
          <w:lang w:eastAsia="ru-RU"/>
        </w:rPr>
        <w:t>. Исчерпывающий перечень документов, необходимых для предоставления Услуги</w:t>
      </w:r>
    </w:p>
    <w:p w:rsidR="00606C66" w:rsidRDefault="00D51245">
      <w:pPr>
        <w:pStyle w:val="aff0"/>
        <w:ind w:left="8079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606C66" w:rsidRDefault="00606C66">
      <w:pPr>
        <w:ind w:firstLine="357"/>
        <w:jc w:val="center"/>
        <w:rPr>
          <w:sz w:val="24"/>
          <w:szCs w:val="24"/>
        </w:rPr>
      </w:pPr>
    </w:p>
    <w:tbl>
      <w:tblPr>
        <w:tblW w:w="10293" w:type="dxa"/>
        <w:jc w:val="center"/>
        <w:tblInd w:w="-4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"/>
        <w:gridCol w:w="376"/>
        <w:gridCol w:w="50"/>
        <w:gridCol w:w="1987"/>
        <w:gridCol w:w="2741"/>
        <w:gridCol w:w="2410"/>
        <w:gridCol w:w="2330"/>
        <w:gridCol w:w="313"/>
      </w:tblGrid>
      <w:tr w:rsidR="00606C66" w:rsidTr="008B0769">
        <w:trPr>
          <w:gridAfter w:val="1"/>
          <w:wAfter w:w="313" w:type="dxa"/>
          <w:trHeight w:val="1472"/>
          <w:jc w:val="center"/>
        </w:trPr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</w:pPr>
            <w:r>
              <w:t>№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</w:pPr>
            <w:r>
              <w:t>Перечень необходимых для предоставления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</w:pPr>
            <w:r>
              <w:t>Способы подачи</w:t>
            </w:r>
          </w:p>
          <w:p w:rsidR="00606C66" w:rsidRDefault="00D51245">
            <w:pPr>
              <w:jc w:val="center"/>
            </w:pPr>
            <w:r>
              <w:t>документов,</w:t>
            </w:r>
          </w:p>
          <w:p w:rsidR="00606C66" w:rsidRDefault="00D51245">
            <w:pPr>
              <w:jc w:val="center"/>
            </w:pPr>
            <w:r>
              <w:t>требования</w:t>
            </w:r>
          </w:p>
          <w:p w:rsidR="00606C66" w:rsidRDefault="00D51245">
            <w:pPr>
              <w:jc w:val="center"/>
            </w:pPr>
            <w:r>
              <w:t>к представлению</w:t>
            </w:r>
          </w:p>
          <w:p w:rsidR="00606C66" w:rsidRDefault="00D51245">
            <w:pPr>
              <w:jc w:val="center"/>
            </w:pPr>
            <w:r>
              <w:t>документов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</w:pPr>
            <w:r>
              <w:t>Иные требования</w:t>
            </w:r>
          </w:p>
        </w:tc>
      </w:tr>
      <w:tr w:rsidR="00606C66" w:rsidTr="008B0769">
        <w:trPr>
          <w:gridAfter w:val="1"/>
          <w:wAfter w:w="313" w:type="dxa"/>
          <w:jc w:val="center"/>
        </w:trPr>
        <w:tc>
          <w:tcPr>
            <w:tcW w:w="99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606C66" w:rsidTr="008B0769">
        <w:trPr>
          <w:gridAfter w:val="1"/>
          <w:wAfter w:w="313" w:type="dxa"/>
          <w:trHeight w:val="1144"/>
          <w:jc w:val="center"/>
        </w:trPr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1.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ПЖН1-ПЖН32,</w:t>
            </w:r>
          </w:p>
          <w:p w:rsidR="00606C66" w:rsidRDefault="00D51245">
            <w:pPr>
              <w:jc w:val="center"/>
            </w:pPr>
            <w:r>
              <w:t>ПНЖ1-ПНЖ32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</w:pPr>
            <w:r>
              <w:rPr>
                <w:rFonts w:eastAsia="Calibri"/>
              </w:rPr>
              <w:t>заявление о переводе жилого помещения в нежилое помещение или нежилого помещения в жилое помещение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</w:pPr>
            <w:r>
              <w:rPr>
                <w:rFonts w:eastAsia="Calibri"/>
              </w:rPr>
              <w:t>Орган местного самоуправления - предоставляется оригинал документа; МФЦ - предоставляется оригинал документа;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:rsidR="00606C66" w:rsidRDefault="00D51245">
            <w:pPr>
              <w:jc w:val="both"/>
            </w:pPr>
            <w:r>
              <w:t xml:space="preserve">количество экземпляров – 1 </w:t>
            </w:r>
          </w:p>
        </w:tc>
      </w:tr>
      <w:tr w:rsidR="00606C66" w:rsidTr="008B0769">
        <w:trPr>
          <w:gridAfter w:val="1"/>
          <w:wAfter w:w="313" w:type="dxa"/>
          <w:trHeight w:val="922"/>
          <w:jc w:val="center"/>
        </w:trPr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2.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ИО1-ИО8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</w:pPr>
            <w:r>
              <w:rPr>
                <w:rFonts w:eastAsia="Calibri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</w:pPr>
            <w:r>
              <w:rPr>
                <w:rFonts w:eastAsia="Calibri"/>
              </w:rPr>
              <w:t>Орган местного самоуправления - предоставляется оригинал документа; МФЦ - предоставляется оригинал документа; Единый портал (при наличии технической возможности),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:rsidR="00606C66" w:rsidRDefault="00D51245">
            <w:pPr>
              <w:jc w:val="both"/>
            </w:pPr>
            <w:r>
              <w:t>количество экземпляров – 1</w:t>
            </w:r>
          </w:p>
        </w:tc>
      </w:tr>
      <w:tr w:rsidR="00606C66" w:rsidTr="008B0769">
        <w:trPr>
          <w:gridAfter w:val="1"/>
          <w:wAfter w:w="313" w:type="dxa"/>
          <w:trHeight w:val="605"/>
          <w:jc w:val="center"/>
        </w:trPr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3.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ПЖН1-ПЖН32,</w:t>
            </w:r>
          </w:p>
          <w:p w:rsidR="00606C66" w:rsidRDefault="00D51245">
            <w:pPr>
              <w:jc w:val="center"/>
            </w:pPr>
            <w:r>
              <w:t>ПНЖ1-ПНЖ32,</w:t>
            </w:r>
          </w:p>
          <w:p w:rsidR="00606C66" w:rsidRDefault="00D51245">
            <w:pPr>
              <w:jc w:val="center"/>
            </w:pPr>
            <w:r>
              <w:t>ИО1-ИО8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документы, удостоверяющие личность:</w:t>
            </w:r>
          </w:p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паспорт гражданина Российской Федерации;</w:t>
            </w:r>
          </w:p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временное удостоверение личности лица без гражданства в Российской Федерации;</w:t>
            </w:r>
          </w:p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документ, удостоверяющий личность иностранного гражданина;</w:t>
            </w:r>
          </w:p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Орган местного самоуправления - предоставляется оригинал документа для удостоверения личности, возвращается заявителю; МФЦ - предоставляется оригинал документа для удостоверения личности, возвращается заявителю; Единый портал, Региональный портал (при наличии технической возможности) - сведения из документа, удостоверяющего личность заявителя, формируются при подтверждении учетной </w:t>
            </w:r>
            <w:r>
              <w:rPr>
                <w:rFonts w:eastAsia="Calibri"/>
              </w:rPr>
              <w:lastRenderedPageBreak/>
              <w:t>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</w:pPr>
            <w:r>
              <w:lastRenderedPageBreak/>
              <w:t>количество экземпляров – 1</w:t>
            </w:r>
          </w:p>
        </w:tc>
      </w:tr>
      <w:tr w:rsidR="00606C66" w:rsidTr="008B0769">
        <w:tblPrEx>
          <w:jc w:val="left"/>
        </w:tblPrEx>
        <w:trPr>
          <w:gridBefore w:val="1"/>
          <w:wBefore w:w="86" w:type="dxa"/>
          <w:trHeight w:val="605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rPr>
                <w:lang w:val="en-US"/>
              </w:rPr>
              <w:lastRenderedPageBreak/>
              <w:t>4.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ПЖН17-ПЖН32,</w:t>
            </w:r>
          </w:p>
          <w:p w:rsidR="00606C66" w:rsidRDefault="00D51245">
            <w:pPr>
              <w:jc w:val="center"/>
            </w:pPr>
            <w:r>
              <w:t>ПНЖ17- ПНЖ32,</w:t>
            </w:r>
          </w:p>
          <w:p w:rsidR="00606C66" w:rsidRDefault="00D51245">
            <w:pPr>
              <w:jc w:val="center"/>
            </w:pPr>
            <w:r>
              <w:t>ИО5-ИО8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свидетельство о рождении (в случае выдачи документа иностранным государством)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 простой электронной подписью заявителя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</w:pPr>
            <w:r>
              <w:t>количество экземпляров – 1</w:t>
            </w:r>
          </w:p>
          <w:p w:rsidR="00606C66" w:rsidRDefault="00606C66">
            <w:pPr>
              <w:jc w:val="both"/>
            </w:pPr>
          </w:p>
        </w:tc>
      </w:tr>
      <w:tr w:rsidR="00606C66" w:rsidTr="008B0769">
        <w:tblPrEx>
          <w:jc w:val="left"/>
        </w:tblPrEx>
        <w:trPr>
          <w:gridBefore w:val="1"/>
          <w:wBefore w:w="86" w:type="dxa"/>
          <w:trHeight w:val="605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5.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ПЖН17-ПЖН32,</w:t>
            </w:r>
          </w:p>
          <w:p w:rsidR="00606C66" w:rsidRDefault="00D51245">
            <w:pPr>
              <w:jc w:val="center"/>
            </w:pPr>
            <w:r>
              <w:t>ПНЖ17- ПНЖ32,</w:t>
            </w:r>
          </w:p>
          <w:p w:rsidR="00606C66" w:rsidRDefault="00D51245">
            <w:pPr>
              <w:jc w:val="center"/>
            </w:pPr>
            <w:r>
              <w:t>ИО5-ИО8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</w:pPr>
            <w:r>
              <w:t>количество экземпляров – 1;</w:t>
            </w:r>
          </w:p>
          <w:p w:rsidR="00606C66" w:rsidRDefault="00D51245">
            <w:pPr>
              <w:jc w:val="both"/>
            </w:pPr>
            <w:r>
              <w:t>перевод должен быть нотариально удостоверен</w:t>
            </w:r>
          </w:p>
          <w:p w:rsidR="00606C66" w:rsidRDefault="00606C66">
            <w:pPr>
              <w:jc w:val="both"/>
            </w:pPr>
          </w:p>
        </w:tc>
      </w:tr>
      <w:tr w:rsidR="00606C66" w:rsidTr="008B0769">
        <w:tblPrEx>
          <w:jc w:val="left"/>
        </w:tblPrEx>
        <w:trPr>
          <w:gridBefore w:val="1"/>
          <w:wBefore w:w="86" w:type="dxa"/>
          <w:trHeight w:val="230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6.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ПЖН1-ПЖН8, ПЖН17-ПЖН32,</w:t>
            </w:r>
          </w:p>
          <w:p w:rsidR="00606C66" w:rsidRDefault="00D51245">
            <w:pPr>
              <w:jc w:val="center"/>
            </w:pPr>
            <w:r>
              <w:t>ПНЖ1-ПНЖ8, ПНЖ17-ПНЖ32,</w:t>
            </w:r>
          </w:p>
          <w:p w:rsidR="00606C66" w:rsidRDefault="00D51245">
            <w:pPr>
              <w:jc w:val="center"/>
            </w:pPr>
            <w:r>
              <w:lastRenderedPageBreak/>
              <w:t>ИО1-ИО2, ИО5-ИО8.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bCs/>
                <w:highlight w:val="white"/>
              </w:rPr>
            </w:pPr>
            <w:r>
              <w:rPr>
                <w:rFonts w:eastAsia="Calibri"/>
                <w:highlight w:val="white"/>
              </w:rPr>
              <w:lastRenderedPageBreak/>
              <w:t>согласие на обработку персональных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Орган местного самоуправления - предоставляется оригинал документа, МФЦ - </w:t>
            </w:r>
            <w:r>
              <w:rPr>
                <w:rFonts w:eastAsia="Calibri"/>
                <w:highlight w:val="white"/>
              </w:rPr>
              <w:lastRenderedPageBreak/>
              <w:t xml:space="preserve">предоставляется оригинал документа, Единый портал </w:t>
            </w:r>
            <w:r>
              <w:rPr>
                <w:rFonts w:eastAsia="Calibri"/>
              </w:rPr>
              <w:t>(при наличии технической возможности), Региональный портал (при наличии технической возможности)</w:t>
            </w:r>
            <w:r>
              <w:rPr>
                <w:rFonts w:eastAsia="Calibri"/>
                <w:highlight w:val="white"/>
              </w:rPr>
              <w:t xml:space="preserve"> - в форме электронного документа, подписанного простой электронной подписью заявителя (в случае обращения представителя заявителя, подписанного усиленной квалифицированной электронной подписью заявителя)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lastRenderedPageBreak/>
              <w:t xml:space="preserve">в соответствии с формой, предусмотренной в приложении к настоящему Административному </w:t>
            </w:r>
            <w:r>
              <w:rPr>
                <w:rFonts w:eastAsia="Calibri"/>
                <w:highlight w:val="white"/>
              </w:rPr>
              <w:lastRenderedPageBreak/>
              <w:t>регламенту</w:t>
            </w:r>
            <w:r>
              <w:rPr>
                <w:highlight w:val="white"/>
              </w:rPr>
              <w:t>;</w:t>
            </w:r>
          </w:p>
          <w:p w:rsidR="00606C66" w:rsidRDefault="00D51245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количество экземпляров - 1</w:t>
            </w:r>
          </w:p>
        </w:tc>
      </w:tr>
      <w:tr w:rsidR="00606C66" w:rsidTr="008B0769">
        <w:trPr>
          <w:gridAfter w:val="1"/>
          <w:wAfter w:w="313" w:type="dxa"/>
          <w:trHeight w:val="40"/>
          <w:jc w:val="center"/>
        </w:trPr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lastRenderedPageBreak/>
              <w:t>7.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ПЖН5-ПЖН8,ПЖН21-ПЖН24, ПЖН29-ПЖН32,</w:t>
            </w:r>
          </w:p>
          <w:p w:rsidR="00606C66" w:rsidRDefault="00D51245">
            <w:pPr>
              <w:jc w:val="center"/>
            </w:pPr>
            <w:r>
              <w:t>ПНЖ5-ПНЖ8, ПНЖ21-ПНЖ24, ПНЖ29-ПНЖ32,</w:t>
            </w:r>
          </w:p>
          <w:p w:rsidR="00606C66" w:rsidRDefault="00D51245">
            <w:pPr>
              <w:jc w:val="center"/>
            </w:pPr>
            <w:r>
              <w:t>ИО</w:t>
            </w:r>
            <w:proofErr w:type="gramStart"/>
            <w:r>
              <w:t>2</w:t>
            </w:r>
            <w:proofErr w:type="gramEnd"/>
            <w:r>
              <w:t>, ИО6, ИО8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доверенность на представление интересов физического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возвращается заявителю, </w:t>
            </w:r>
          </w:p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</w:pPr>
            <w:r>
              <w:t>количество экземпляров – 1</w:t>
            </w:r>
          </w:p>
          <w:p w:rsidR="00606C66" w:rsidRDefault="00606C66">
            <w:pPr>
              <w:jc w:val="both"/>
            </w:pPr>
          </w:p>
        </w:tc>
      </w:tr>
      <w:tr w:rsidR="00606C66" w:rsidTr="008B0769">
        <w:trPr>
          <w:gridAfter w:val="1"/>
          <w:wAfter w:w="313" w:type="dxa"/>
          <w:trHeight w:val="16"/>
          <w:jc w:val="center"/>
        </w:trPr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8.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 xml:space="preserve">ПЖН9-ПЖН12, </w:t>
            </w:r>
          </w:p>
          <w:p w:rsidR="00606C66" w:rsidRDefault="00D51245">
            <w:pPr>
              <w:jc w:val="center"/>
            </w:pPr>
            <w:r>
              <w:t>ПНЖ9-ПНЖ12,</w:t>
            </w:r>
          </w:p>
          <w:p w:rsidR="00606C66" w:rsidRDefault="00D51245">
            <w:pPr>
              <w:jc w:val="center"/>
            </w:pPr>
            <w:r>
              <w:t>ИО3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доверенность на представление интересов юридического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возвращается заявителю, </w:t>
            </w:r>
          </w:p>
          <w:p w:rsidR="00606C66" w:rsidRDefault="00D51245">
            <w:pPr>
              <w:jc w:val="both"/>
              <w:rPr>
                <w:szCs w:val="20"/>
              </w:rPr>
            </w:pPr>
            <w:r>
              <w:rPr>
                <w:rFonts w:eastAsia="Calibri"/>
              </w:rPr>
              <w:t xml:space="preserve"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</w:t>
            </w:r>
            <w:r>
              <w:rPr>
                <w:szCs w:val="20"/>
              </w:rPr>
              <w:t>руководителя организации или его уполномоченного представителя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</w:pPr>
            <w:r>
              <w:t>количество экземпляров - 1</w:t>
            </w:r>
          </w:p>
        </w:tc>
      </w:tr>
      <w:tr w:rsidR="00606C66" w:rsidTr="008B0769">
        <w:tblPrEx>
          <w:jc w:val="left"/>
        </w:tblPrEx>
        <w:trPr>
          <w:gridBefore w:val="1"/>
          <w:wBefore w:w="86" w:type="dxa"/>
          <w:trHeight w:val="428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9.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pStyle w:val="aff0"/>
              <w:jc w:val="center"/>
            </w:pPr>
            <w:r>
              <w:t>ПЖН3, ПЖН</w:t>
            </w:r>
            <w:proofErr w:type="gramStart"/>
            <w:r>
              <w:t>4</w:t>
            </w:r>
            <w:proofErr w:type="gramEnd"/>
            <w:r>
              <w:t xml:space="preserve">, ПЖН7, ПЖН8, ПЖН11, ПЖН12, ПЖН15, ПЖН16, </w:t>
            </w:r>
            <w:r>
              <w:lastRenderedPageBreak/>
              <w:t>ПЖН19, ПЖН20, ПЖН23, ПЖН24, ПЖН27, ПЖН28, ПЖН31, ПЖН32,</w:t>
            </w:r>
          </w:p>
          <w:p w:rsidR="00606C66" w:rsidRDefault="00D51245">
            <w:pPr>
              <w:pStyle w:val="aff0"/>
              <w:jc w:val="center"/>
            </w:pPr>
            <w:r>
              <w:t>ПНЖ3, ПНЖ</w:t>
            </w:r>
            <w:proofErr w:type="gramStart"/>
            <w:r>
              <w:t>4</w:t>
            </w:r>
            <w:proofErr w:type="gramEnd"/>
            <w:r>
              <w:t>, ПНЖ7, ПНЖ8, ПНЖ11, ПНЖ12, ПНЖ15, ПНЖ16, ПНЖ19, ПНЖ20, ПНЖ23,ПНЖ24,ПНЖ27, ПНЖ28, ПНЖ31, ПНЖ32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правоустанавливающий документ на переводимое помещение, если право на него не зарегистрировано в </w:t>
            </w:r>
            <w:r>
              <w:rPr>
                <w:szCs w:val="20"/>
              </w:rPr>
              <w:lastRenderedPageBreak/>
              <w:t>Едином государственном реестре недвижимости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Орган местного самоуправления - предоставляется оригинал документа или </w:t>
            </w:r>
            <w:r>
              <w:rPr>
                <w:rFonts w:eastAsia="Calibri"/>
              </w:rPr>
              <w:lastRenderedPageBreak/>
              <w:t>засвидетельствованная в нотариальном порядке копия,</w:t>
            </w:r>
          </w:p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 или засвидетельствованная в нотариальном порядке копия,</w:t>
            </w:r>
          </w:p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</w:pPr>
            <w:r>
              <w:lastRenderedPageBreak/>
              <w:t>количество экземпляров – 1</w:t>
            </w:r>
          </w:p>
          <w:p w:rsidR="00606C66" w:rsidRDefault="00606C66">
            <w:pPr>
              <w:jc w:val="both"/>
            </w:pPr>
          </w:p>
        </w:tc>
      </w:tr>
      <w:tr w:rsidR="00606C66" w:rsidTr="008B0769">
        <w:trPr>
          <w:gridAfter w:val="1"/>
          <w:wAfter w:w="313" w:type="dxa"/>
          <w:trHeight w:val="428"/>
          <w:jc w:val="center"/>
        </w:trPr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lastRenderedPageBreak/>
              <w:t>10.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ПЖН1-ПЖН32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протокол общего собрания собственников помещений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</w:t>
            </w:r>
          </w:p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</w:pPr>
            <w:r>
              <w:t>количество экземпляров - 1</w:t>
            </w:r>
          </w:p>
        </w:tc>
      </w:tr>
      <w:tr w:rsidR="00606C66" w:rsidTr="008B0769">
        <w:trPr>
          <w:gridAfter w:val="1"/>
          <w:wAfter w:w="313" w:type="dxa"/>
          <w:trHeight w:val="697"/>
          <w:jc w:val="center"/>
        </w:trPr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11.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ПЖН1-ПЖН32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согласие каждого собственника всех помещений, примыкающих к переводимому помещению, на перевод жилого помещения в нежилое помещение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bCs/>
              </w:rPr>
            </w:pPr>
            <w:r>
              <w:t>количество экземпляров - 1</w:t>
            </w:r>
          </w:p>
        </w:tc>
      </w:tr>
      <w:tr w:rsidR="00606C66" w:rsidTr="008B0769">
        <w:trPr>
          <w:gridAfter w:val="1"/>
          <w:wAfter w:w="313" w:type="dxa"/>
          <w:trHeight w:val="444"/>
          <w:jc w:val="center"/>
        </w:trPr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12.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ПЖН</w:t>
            </w:r>
            <w:proofErr w:type="gramStart"/>
            <w:r>
              <w:t>1</w:t>
            </w:r>
            <w:proofErr w:type="gramEnd"/>
            <w:r>
              <w:t xml:space="preserve">, ПЖН3, ПЖН5,ПЖН7, ПЖН9, ПЖН11, ПЖН13, ПЖН15, ПЖН17, ПЖН19, ПЖН21, ПЖН23, ПЖН25, ПЖН27, ПЖН29, ПЖН31, ПНЖ1, ПНЖ3, ПНЖ5, ПНЖ7, ПНЖ9, ПНЖ11, ПНЖ13, ПНЖ15, ПНЖ17, </w:t>
            </w:r>
            <w:r>
              <w:lastRenderedPageBreak/>
              <w:t>ПНЖ19, ПНЖ21, ПНЖ23, ПНЖ25, ПНЖ27, ПНЖ29, ПНЖ31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проект переустройства и (или) перепланировки переводимого помещения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</w:t>
            </w:r>
            <w:r>
              <w:rPr>
                <w:rFonts w:eastAsia="Calibri"/>
              </w:rPr>
              <w:lastRenderedPageBreak/>
              <w:t>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</w:pPr>
            <w:r>
              <w:lastRenderedPageBreak/>
              <w:t>количество экземпляров - 1</w:t>
            </w:r>
          </w:p>
        </w:tc>
      </w:tr>
      <w:tr w:rsidR="00606C66" w:rsidTr="008B0769">
        <w:trPr>
          <w:gridAfter w:val="1"/>
          <w:wAfter w:w="313" w:type="dxa"/>
          <w:trHeight w:val="657"/>
          <w:jc w:val="center"/>
        </w:trPr>
        <w:tc>
          <w:tcPr>
            <w:tcW w:w="99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06C66" w:rsidTr="008B0769">
        <w:trPr>
          <w:gridAfter w:val="1"/>
          <w:wAfter w:w="313" w:type="dxa"/>
          <w:trHeight w:val="829"/>
          <w:jc w:val="center"/>
        </w:trPr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  <w:rPr>
                <w:highlight w:val="yellow"/>
              </w:rPr>
            </w:pPr>
            <w:r>
              <w:t>13.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  <w:rPr>
                <w:highlight w:val="yellow"/>
              </w:rPr>
            </w:pPr>
            <w:r>
              <w:t xml:space="preserve">ПЖН1-ПЖН32, </w:t>
            </w:r>
            <w:r>
              <w:br/>
              <w:t>ПЖН1-ПЖН32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  <w:highlight w:val="white"/>
              </w:rPr>
            </w:pPr>
            <w:r>
              <w:rPr>
                <w:szCs w:val="20"/>
              </w:rPr>
              <w:t>поэтажный план дома</w:t>
            </w:r>
          </w:p>
          <w:p w:rsidR="00606C66" w:rsidRDefault="00606C66">
            <w:pPr>
              <w:jc w:val="both"/>
              <w:rPr>
                <w:rFonts w:eastAsia="Calibri"/>
                <w:highlight w:val="whit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Орган местного самоуправления - предоставляется </w:t>
            </w:r>
            <w:r>
              <w:rPr>
                <w:szCs w:val="20"/>
              </w:rPr>
              <w:t>копия документа, заверенная в порядке, установленном законодательством Российской Федерации</w:t>
            </w:r>
            <w:r>
              <w:rPr>
                <w:rFonts w:eastAsia="Calibri"/>
                <w:szCs w:val="20"/>
                <w:highlight w:val="white"/>
              </w:rPr>
              <w:t xml:space="preserve">, МФЦ - предоставляется </w:t>
            </w:r>
            <w:r>
              <w:rPr>
                <w:szCs w:val="20"/>
              </w:rPr>
              <w:t>копия документа, заверенная в порядке, установленном законодательством Российской Федерации</w:t>
            </w:r>
            <w:r>
              <w:rPr>
                <w:rFonts w:eastAsia="Calibri"/>
                <w:szCs w:val="20"/>
                <w:highlight w:val="white"/>
              </w:rPr>
              <w:t xml:space="preserve">, Единый портал, </w:t>
            </w:r>
            <w:r>
              <w:rPr>
                <w:rFonts w:eastAsia="Calibri"/>
              </w:rPr>
              <w:t>Региональный портал (при наличии технической возможности)</w:t>
            </w:r>
            <w:r>
              <w:rPr>
                <w:rFonts w:eastAsia="Calibri"/>
                <w:szCs w:val="20"/>
                <w:highlight w:val="white"/>
              </w:rPr>
              <w:t xml:space="preserve"> - в форме </w:t>
            </w:r>
            <w:r>
              <w:rPr>
                <w:rFonts w:eastAsia="Calibri"/>
                <w:highlight w:val="white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количество экземпляров - 1</w:t>
            </w:r>
          </w:p>
          <w:p w:rsidR="00606C66" w:rsidRDefault="00606C66">
            <w:pPr>
              <w:jc w:val="both"/>
              <w:rPr>
                <w:highlight w:val="white"/>
              </w:rPr>
            </w:pPr>
          </w:p>
        </w:tc>
      </w:tr>
      <w:tr w:rsidR="00606C66" w:rsidTr="008B0769">
        <w:trPr>
          <w:gridAfter w:val="1"/>
          <w:wAfter w:w="313" w:type="dxa"/>
          <w:trHeight w:val="829"/>
          <w:jc w:val="center"/>
        </w:trPr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14.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ПЖН1-ПЖН32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технический паспорт на жилое помещение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</w:t>
            </w:r>
          </w:p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</w:pPr>
            <w:r>
              <w:t>количество экземпляров – 1</w:t>
            </w:r>
          </w:p>
          <w:p w:rsidR="00606C66" w:rsidRDefault="00606C66">
            <w:pPr>
              <w:jc w:val="both"/>
            </w:pPr>
          </w:p>
        </w:tc>
      </w:tr>
      <w:tr w:rsidR="00606C66" w:rsidTr="008B0769">
        <w:tblPrEx>
          <w:jc w:val="left"/>
        </w:tblPrEx>
        <w:trPr>
          <w:gridBefore w:val="1"/>
          <w:wBefore w:w="86" w:type="dxa"/>
          <w:trHeight w:val="829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15.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pStyle w:val="aff0"/>
              <w:jc w:val="center"/>
            </w:pPr>
            <w:r>
              <w:t>ПЖН13-ПЖН16,</w:t>
            </w:r>
          </w:p>
          <w:p w:rsidR="00606C66" w:rsidRDefault="00D51245">
            <w:pPr>
              <w:pStyle w:val="aff0"/>
              <w:jc w:val="center"/>
            </w:pPr>
            <w:r>
              <w:t>ПНЖ13-ПНЖ16,</w:t>
            </w:r>
          </w:p>
          <w:p w:rsidR="00606C66" w:rsidRDefault="00D51245">
            <w:pPr>
              <w:pStyle w:val="aff0"/>
              <w:jc w:val="center"/>
            </w:pPr>
            <w:r>
              <w:t>ИО</w:t>
            </w:r>
            <w:proofErr w:type="gramStart"/>
            <w:r>
              <w:t>4</w:t>
            </w:r>
            <w:proofErr w:type="gramEnd"/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pStyle w:val="aff0"/>
              <w:jc w:val="both"/>
              <w:rPr>
                <w:rFonts w:eastAsia="Calibri"/>
                <w:szCs w:val="20"/>
              </w:rPr>
            </w:pPr>
            <w:r>
              <w:rPr>
                <w:szCs w:val="20"/>
              </w:rPr>
              <w:t>выписка из Единого государственного реестра юридических лиц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</w:t>
            </w:r>
          </w:p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</w:t>
            </w:r>
          </w:p>
          <w:p w:rsidR="00606C66" w:rsidRDefault="00D5124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</w:t>
            </w:r>
            <w:r>
              <w:rPr>
                <w:szCs w:val="20"/>
              </w:rPr>
              <w:lastRenderedPageBreak/>
              <w:t>руководителя организации или его уполномоченного представителя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</w:pPr>
            <w:r>
              <w:lastRenderedPageBreak/>
              <w:t>количество экземпляров - 1</w:t>
            </w:r>
          </w:p>
        </w:tc>
      </w:tr>
      <w:tr w:rsidR="00606C66" w:rsidTr="008B0769">
        <w:tblPrEx>
          <w:jc w:val="left"/>
        </w:tblPrEx>
        <w:trPr>
          <w:gridBefore w:val="1"/>
          <w:wBefore w:w="86" w:type="dxa"/>
          <w:trHeight w:val="829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lastRenderedPageBreak/>
              <w:t>16.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pStyle w:val="aff0"/>
              <w:jc w:val="center"/>
            </w:pPr>
            <w:r>
              <w:t>ПЖН1-ПЖН2, ПЖН5-ПЖН6, ПЖН9-ПЖН10, ПЖН13-ПЖН14, ПЖН17-ПЖН18, ПЖН21-ПЖН22, ПЖН25-ПЖН26, ПЖН29-ПЖН30, ПНЖ1-ПНЖ2, ПНЖ5-ПНЖ6, ПНЖ9-ПНЖ10, ПНЖ13-ПНЖ14, ПНЖ17-ПНЖ18, ПНЖ21-ПНЖ22, ПНЖ25-ПНЖ26, ПНЖ29-ПНЖ30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pStyle w:val="aff0"/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выписка из Единого государственного реестра недвижимости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bCs/>
              </w:rPr>
            </w:pPr>
            <w:r>
              <w:t>количество экземпляров - 1</w:t>
            </w:r>
          </w:p>
        </w:tc>
      </w:tr>
      <w:tr w:rsidR="00606C66" w:rsidTr="008B0769">
        <w:tblPrEx>
          <w:jc w:val="left"/>
        </w:tblPrEx>
        <w:trPr>
          <w:gridBefore w:val="1"/>
          <w:wBefore w:w="86" w:type="dxa"/>
          <w:trHeight w:val="829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</w:pPr>
            <w:r>
              <w:t>17.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pStyle w:val="aff0"/>
              <w:jc w:val="center"/>
            </w:pPr>
            <w:r>
              <w:t>ПЖН25-ПЖН32</w:t>
            </w:r>
          </w:p>
          <w:p w:rsidR="00606C66" w:rsidRDefault="00D51245">
            <w:pPr>
              <w:pStyle w:val="aff0"/>
              <w:jc w:val="center"/>
            </w:pPr>
            <w:r>
              <w:t>ПНЖ25-ПНЖ32</w:t>
            </w:r>
          </w:p>
          <w:p w:rsidR="00606C66" w:rsidRDefault="00D51245">
            <w:pPr>
              <w:pStyle w:val="aff0"/>
              <w:jc w:val="center"/>
            </w:pPr>
            <w:r>
              <w:t>ИО7-ИО8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решение об установлении опеки или попечительства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</w:t>
            </w:r>
            <w:r>
              <w:rPr>
                <w:rFonts w:eastAsia="Calibri"/>
              </w:rPr>
              <w:t>Региональный портал (при наличии технической возможности)</w:t>
            </w:r>
            <w:r>
              <w:rPr>
                <w:rFonts w:eastAsia="Calibri"/>
                <w:highlight w:val="white"/>
              </w:rP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both"/>
            </w:pPr>
            <w:r>
              <w:rPr>
                <w:highlight w:val="white"/>
              </w:rPr>
              <w:t>количество экземпляров - 1</w:t>
            </w:r>
          </w:p>
        </w:tc>
      </w:tr>
    </w:tbl>
    <w:p w:rsidR="00606C66" w:rsidRDefault="00606C66">
      <w:pPr>
        <w:pStyle w:val="aff0"/>
        <w:outlineLvl w:val="0"/>
        <w:rPr>
          <w:sz w:val="28"/>
          <w:szCs w:val="28"/>
        </w:rPr>
      </w:pPr>
    </w:p>
    <w:p w:rsidR="00606C66" w:rsidRDefault="00D51245">
      <w:pPr>
        <w:pageBreakBefore/>
        <w:spacing w:after="24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IV</w:t>
      </w:r>
      <w:r>
        <w:rPr>
          <w:b/>
          <w:bCs/>
          <w:sz w:val="28"/>
          <w:szCs w:val="28"/>
          <w:lang w:eastAsia="ru-RU"/>
        </w:rPr>
        <w:t>. 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:rsidR="00606C66" w:rsidRDefault="00D51245">
      <w:pPr>
        <w:pStyle w:val="aff0"/>
        <w:spacing w:after="238"/>
        <w:ind w:left="7795" w:hanging="283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0" w:type="auto"/>
        <w:tblInd w:w="-53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"/>
        <w:gridCol w:w="6496"/>
        <w:gridCol w:w="25"/>
        <w:gridCol w:w="3013"/>
      </w:tblGrid>
      <w:tr w:rsidR="00606C6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606C66"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606C66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:rsidR="00606C66" w:rsidRDefault="00D51245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:rsidR="00606C66" w:rsidRDefault="00D51245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606C66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both"/>
              <w:outlineLvl w:val="1"/>
              <w:rPr>
                <w:bCs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предоставляемых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  <w:proofErr w:type="gram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:rsidR="00606C66" w:rsidRDefault="00D51245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:rsidR="00606C66" w:rsidRDefault="00D51245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606C66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Запроса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:rsidR="00606C66" w:rsidRDefault="00D51245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:rsidR="00606C66" w:rsidRDefault="00D51245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606C66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606C66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 Запросу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606C66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Неустановление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личности лица, обратившегося за оказанием услуги,</w:t>
            </w:r>
            <w:r>
              <w:rPr>
                <w:color w:val="000000"/>
                <w:sz w:val="24"/>
                <w:szCs w:val="24"/>
              </w:rPr>
              <w:t xml:space="preserve"> при очном обращении в МФЦ или Орган местного самоуправления</w:t>
            </w:r>
            <w:r>
              <w:rPr>
                <w:color w:val="000000"/>
                <w:sz w:val="24"/>
                <w:szCs w:val="24"/>
                <w:highlight w:val="white"/>
              </w:rPr>
              <w:t>:</w:t>
            </w:r>
          </w:p>
          <w:p w:rsidR="00606C66" w:rsidRDefault="00D51245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непредъявление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документа, удостоверяющего его личность (отказ предъявить документ),</w:t>
            </w:r>
          </w:p>
          <w:p w:rsidR="00606C66" w:rsidRDefault="00D51245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– предъявление документа, удостоверяющего личность, с истекшим сроком действия, </w:t>
            </w:r>
          </w:p>
          <w:p w:rsidR="00606C66" w:rsidRDefault="00D51245">
            <w:pPr>
              <w:jc w:val="both"/>
              <w:outlineLvl w:val="1"/>
              <w:rPr>
                <w:bCs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highlight w:val="white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неустановление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</w:t>
            </w: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</w:t>
            </w:r>
            <w:proofErr w:type="gramEnd"/>
            <w:r>
              <w:rPr>
                <w:color w:val="000000"/>
                <w:sz w:val="24"/>
                <w:szCs w:val="24"/>
                <w:highlight w:val="white"/>
              </w:rPr>
              <w:t xml:space="preserve"> акты Российской Федерации и признании </w:t>
            </w:r>
            <w:proofErr w:type="gramStart"/>
            <w:r>
              <w:rPr>
                <w:color w:val="000000"/>
                <w:sz w:val="24"/>
                <w:szCs w:val="24"/>
                <w:highlight w:val="white"/>
              </w:rPr>
              <w:t>утратившими</w:t>
            </w:r>
            <w:proofErr w:type="gramEnd"/>
            <w:r>
              <w:rPr>
                <w:color w:val="000000"/>
                <w:sz w:val="24"/>
                <w:szCs w:val="24"/>
                <w:highlight w:val="white"/>
              </w:rPr>
              <w:t xml:space="preserve"> силу отдельных положений законодательных актов Российской Федерации»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ПЖН1-ПЖН32</w:t>
            </w:r>
          </w:p>
          <w:p w:rsidR="00606C66" w:rsidRDefault="00D51245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606C66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противоречивых сведений в Запросе о предоставлении Услуги и приложенных к нему документах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606C66">
        <w:trPr>
          <w:trHeight w:val="276"/>
        </w:trPr>
        <w:tc>
          <w:tcPr>
            <w:tcW w:w="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65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</w:t>
            </w:r>
          </w:p>
        </w:tc>
        <w:tc>
          <w:tcPr>
            <w:tcW w:w="3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</w:pPr>
            <w:r>
              <w:rPr>
                <w:sz w:val="24"/>
                <w:szCs w:val="24"/>
              </w:rPr>
              <w:t>ПЖН5-ПЖН32</w:t>
            </w:r>
          </w:p>
          <w:p w:rsidR="00606C66" w:rsidRDefault="00D51245">
            <w:pPr>
              <w:jc w:val="center"/>
            </w:pPr>
            <w:r>
              <w:rPr>
                <w:sz w:val="24"/>
                <w:szCs w:val="24"/>
              </w:rPr>
              <w:t>ПНЖ5-ПНЖ32</w:t>
            </w:r>
          </w:p>
          <w:p w:rsidR="00606C66" w:rsidRDefault="00D51245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ИО2-ИО8</w:t>
            </w:r>
          </w:p>
        </w:tc>
      </w:tr>
      <w:tr w:rsidR="00606C66">
        <w:trPr>
          <w:trHeight w:val="696"/>
        </w:trPr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606C66">
        <w:trPr>
          <w:trHeight w:val="69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606C66">
        <w:trPr>
          <w:trHeight w:val="324"/>
        </w:trPr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</w:t>
            </w:r>
            <w:proofErr w:type="gramStart"/>
            <w:r>
              <w:rPr>
                <w:b/>
                <w:bCs/>
                <w:sz w:val="24"/>
                <w:szCs w:val="24"/>
              </w:rPr>
              <w:t xml:space="preserve">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>при обращении за п</w:t>
            </w:r>
            <w:r>
              <w:rPr>
                <w:b/>
                <w:bCs/>
                <w:sz w:val="24"/>
                <w:szCs w:val="24"/>
              </w:rPr>
              <w:t>ереводом жилого помещения в нежилое помещение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и нежилого помещения в жилое помещение</w:t>
            </w:r>
          </w:p>
        </w:tc>
      </w:tr>
      <w:tr w:rsidR="00606C66">
        <w:trPr>
          <w:trHeight w:val="22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tabs>
                <w:tab w:val="left" w:pos="1021"/>
              </w:tabs>
              <w:spacing w:after="1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Несоответствие проекта переустройства и (или) перепланировки помещения в многоквартирном доме требованиям законодательства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</w:pPr>
            <w:r>
              <w:rPr>
                <w:sz w:val="24"/>
                <w:szCs w:val="24"/>
              </w:rPr>
              <w:t>ПЖН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 ПЖН3, ПЖН5, ПЖН7, ПЖН9, ПЖН11, ПЖН13, ПЖН15, ПЖН17, ПЖН19, ПЖН21, ПЖН23, ПЖН25, ПЖН27, ПЖН29, ПЖН31, ПНЖ1, ПНЖ3, ПНЖ5, ПНЖ7, ПНЖ9, ПНЖ11, ПНЖ13, ПНЖ15, ПНЖ17, ПНЖ19, ПНЖ21, ПНЖ23, ПНЖ25, ПНЖ27, ПНЖ29, ПНЖ31</w:t>
            </w:r>
          </w:p>
        </w:tc>
      </w:tr>
      <w:tr w:rsidR="00606C66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переводе квартиры в многоквартирном доме в нежилое помещение не соблюдены следующие требования: квартира расположена на первом этаже указанного дома или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ПЖН1-ПЖН32</w:t>
            </w:r>
          </w:p>
        </w:tc>
      </w:tr>
      <w:tr w:rsidR="00606C66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заявления о</w:t>
            </w:r>
            <w:r>
              <w:rPr>
                <w:sz w:val="24"/>
                <w:szCs w:val="24"/>
                <w:lang w:eastAsia="ru-RU"/>
              </w:rPr>
              <w:t xml:space="preserve"> переводе жилого помещения в нежилое помещение или нежилого помещения в жилое помещение </w:t>
            </w:r>
            <w:r>
              <w:rPr>
                <w:sz w:val="24"/>
                <w:szCs w:val="24"/>
              </w:rPr>
              <w:t>и документов в ненадлежащий орган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:rsidR="00606C66" w:rsidRDefault="00D51245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606C66">
        <w:trPr>
          <w:trHeight w:val="33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</w:pPr>
            <w:proofErr w:type="gramStart"/>
            <w:r>
              <w:rPr>
                <w:sz w:val="24"/>
                <w:szCs w:val="24"/>
              </w:rPr>
              <w:t xml:space="preserve">Поступление в орган, осуществляющий перевод помещений, ответа органа государственной власти, органа местного </w:t>
            </w:r>
            <w:r>
              <w:rPr>
                <w:sz w:val="24"/>
                <w:szCs w:val="24"/>
              </w:rPr>
              <w:lastRenderedPageBreak/>
              <w:t xml:space="preserve">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инициативе, и </w:t>
            </w:r>
            <w:r>
              <w:rPr>
                <w:color w:val="000000"/>
                <w:sz w:val="24"/>
              </w:rPr>
              <w:t>если орган, осуществляющий</w:t>
            </w:r>
            <w:proofErr w:type="gramEnd"/>
            <w:r>
              <w:rPr>
                <w:color w:val="000000"/>
                <w:sz w:val="24"/>
              </w:rPr>
              <w:t xml:space="preserve">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и не получил их от заявителя в течение 15 рабочих дней со дня направления уведомления;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ПЖН1-ПЖН32</w:t>
            </w:r>
          </w:p>
          <w:p w:rsidR="00606C66" w:rsidRDefault="00D51245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606C66">
        <w:trPr>
          <w:trHeight w:val="3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Непредставление документов, обязанность по представлению которых возложена на заявителя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:rsidR="00606C66" w:rsidRDefault="00D51245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606C66">
        <w:trPr>
          <w:trHeight w:val="69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tabs>
                <w:tab w:val="left" w:pos="1021"/>
              </w:tabs>
              <w:spacing w:after="1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ПЖН1-ПЖН32</w:t>
            </w:r>
          </w:p>
        </w:tc>
      </w:tr>
      <w:tr w:rsidR="00606C66">
        <w:trPr>
          <w:trHeight w:val="25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 жилого помещения в нежилое помещение в целях осуществления религиозной деятельности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ПЖН1-ПЖН32</w:t>
            </w:r>
          </w:p>
        </w:tc>
      </w:tr>
      <w:tr w:rsidR="00606C66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 жилого помещения в наемном доме социального использования в нежилое помещение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ПЖН1-ПЖН32</w:t>
            </w:r>
          </w:p>
        </w:tc>
      </w:tr>
      <w:tr w:rsidR="00606C66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Нежилое </w:t>
            </w:r>
            <w:proofErr w:type="gramStart"/>
            <w:r>
              <w:rPr>
                <w:sz w:val="24"/>
                <w:szCs w:val="24"/>
              </w:rPr>
              <w:t>помещение</w:t>
            </w:r>
            <w:proofErr w:type="gramEnd"/>
            <w:r>
              <w:rPr>
                <w:sz w:val="24"/>
                <w:szCs w:val="24"/>
              </w:rPr>
              <w:t xml:space="preserve"> переводимое в жилое помещение не отвечает требованиям, установленным постановлением Правительства Российской Федерации от 28.01.2006 г.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каких-либо лиц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606C66">
        <w:trPr>
          <w:trHeight w:val="27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>при обращении за исправлением допущенных опечаток и ошибок в документах, выданных по результатам предоставления Услуги</w:t>
            </w:r>
          </w:p>
        </w:tc>
      </w:tr>
      <w:tr w:rsidR="00606C66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заявления об исправлении </w:t>
            </w:r>
            <w:r>
              <w:rPr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>и документов в ненадлежащий орган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606C66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pStyle w:val="aff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  <w:highlight w:val="white"/>
              </w:rPr>
              <w:t xml:space="preserve">Документы (сведения), представленные заявителем, </w:t>
            </w:r>
            <w:r>
              <w:rPr>
                <w:sz w:val="24"/>
                <w:szCs w:val="24"/>
                <w:highlight w:val="white"/>
              </w:rPr>
              <w:lastRenderedPageBreak/>
              <w:t>противоречат документам (сведениям), полученным в рамках межведомственного взаимодействия;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ИО1-ИО8</w:t>
            </w:r>
          </w:p>
        </w:tc>
      </w:tr>
      <w:tr w:rsidR="00606C66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pStyle w:val="aff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pStyle w:val="aff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Отсутствие опечаток и ошибок в выданных в результате предоставления Услуги документах.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</w:tbl>
    <w:p w:rsidR="00606C66" w:rsidRDefault="00D51245">
      <w:pPr>
        <w:pStyle w:val="12"/>
        <w:pageBreakBefore/>
        <w:spacing w:before="0" w:beforeAutospacing="0" w:after="238" w:afterAutospacing="0" w:line="288" w:lineRule="atLeast"/>
        <w:ind w:left="-567" w:firstLine="709"/>
        <w:jc w:val="center"/>
        <w:outlineLvl w:val="1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V</w:t>
      </w:r>
      <w:r>
        <w:rPr>
          <w:b/>
          <w:bCs/>
          <w:sz w:val="28"/>
          <w:szCs w:val="28"/>
        </w:rPr>
        <w:t>. Формы Заявлений и документов, необходимых для предоставления Услуги</w:t>
      </w:r>
    </w:p>
    <w:p w:rsidR="00606C66" w:rsidRDefault="00D51245">
      <w:pPr>
        <w:pStyle w:val="aff0"/>
        <w:spacing w:after="238"/>
        <w:ind w:left="7797" w:right="142" w:hanging="284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Style w:val="af4"/>
        <w:tblW w:w="10025" w:type="dxa"/>
        <w:tblInd w:w="-500" w:type="dxa"/>
        <w:tblLayout w:type="fixed"/>
        <w:tblLook w:val="04A0" w:firstRow="1" w:lastRow="0" w:firstColumn="1" w:lastColumn="0" w:noHBand="0" w:noVBand="1"/>
      </w:tblPr>
      <w:tblGrid>
        <w:gridCol w:w="7933"/>
        <w:gridCol w:w="2092"/>
      </w:tblGrid>
      <w:tr w:rsidR="00606C66">
        <w:trPr>
          <w:trHeight w:val="756"/>
        </w:trPr>
        <w:tc>
          <w:tcPr>
            <w:tcW w:w="7933" w:type="dxa"/>
            <w:vAlign w:val="center"/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переводе жилого помещения в нежилое помещение или нежилого помещения в жилое помещение</w:t>
            </w:r>
          </w:p>
        </w:tc>
        <w:tc>
          <w:tcPr>
            <w:tcW w:w="2092" w:type="dxa"/>
            <w:vAlign w:val="center"/>
          </w:tcPr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1</w:t>
            </w:r>
          </w:p>
        </w:tc>
      </w:tr>
      <w:tr w:rsidR="00606C66">
        <w:trPr>
          <w:trHeight w:val="777"/>
        </w:trPr>
        <w:tc>
          <w:tcPr>
            <w:tcW w:w="7933" w:type="dxa"/>
            <w:vAlign w:val="center"/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об исправлении </w:t>
            </w:r>
            <w:r>
              <w:rPr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092" w:type="dxa"/>
            <w:vAlign w:val="center"/>
          </w:tcPr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2</w:t>
            </w:r>
          </w:p>
        </w:tc>
      </w:tr>
      <w:tr w:rsidR="00606C66">
        <w:trPr>
          <w:trHeight w:val="482"/>
        </w:trPr>
        <w:tc>
          <w:tcPr>
            <w:tcW w:w="7933" w:type="dxa"/>
            <w:vAlign w:val="center"/>
          </w:tcPr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092" w:type="dxa"/>
            <w:vAlign w:val="center"/>
          </w:tcPr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3</w:t>
            </w:r>
          </w:p>
        </w:tc>
      </w:tr>
    </w:tbl>
    <w:p w:rsidR="00606C66" w:rsidRDefault="00D51245">
      <w:pPr>
        <w:pStyle w:val="aff0"/>
        <w:pageBreakBefore/>
        <w:ind w:left="6237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Форма 1</w:t>
      </w:r>
    </w:p>
    <w:p w:rsidR="00606C66" w:rsidRDefault="00606C66">
      <w:pPr>
        <w:jc w:val="right"/>
        <w:rPr>
          <w:sz w:val="24"/>
          <w:szCs w:val="24"/>
          <w:lang w:eastAsia="ru-RU"/>
        </w:rPr>
      </w:pPr>
    </w:p>
    <w:tbl>
      <w:tblPr>
        <w:tblW w:w="10125" w:type="dxa"/>
        <w:tblInd w:w="-5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00"/>
        <w:gridCol w:w="5725"/>
      </w:tblGrid>
      <w:tr w:rsidR="00606C66">
        <w:trPr>
          <w:trHeight w:val="2203"/>
        </w:trPr>
        <w:tc>
          <w:tcPr>
            <w:tcW w:w="4400" w:type="dxa"/>
          </w:tcPr>
          <w:p w:rsidR="00606C66" w:rsidRDefault="00606C66">
            <w:pPr>
              <w:pStyle w:val="ConsPlusNormal"/>
            </w:pPr>
          </w:p>
        </w:tc>
        <w:tc>
          <w:tcPr>
            <w:tcW w:w="5725" w:type="dxa"/>
          </w:tcPr>
          <w:p w:rsidR="008B0769" w:rsidRDefault="00D5124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Главе местного самоуправления </w:t>
            </w:r>
            <w:r w:rsidR="008B0769">
              <w:rPr>
                <w:sz w:val="24"/>
                <w:szCs w:val="24"/>
              </w:rPr>
              <w:t xml:space="preserve"> муниципального округа Воротынский Нижегородской области</w:t>
            </w:r>
          </w:p>
          <w:p w:rsidR="00606C66" w:rsidRDefault="00D5124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606C66" w:rsidRDefault="00D51245">
            <w:pPr>
              <w:pStyle w:val="ConsPlusNormal"/>
              <w:ind w:right="-64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i/>
                <w:sz w:val="20"/>
                <w:szCs w:val="20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ИНН, СНИЛС)</w:t>
            </w:r>
            <w:proofErr w:type="gramEnd"/>
          </w:p>
        </w:tc>
      </w:tr>
      <w:tr w:rsidR="00606C66">
        <w:trPr>
          <w:trHeight w:val="1663"/>
        </w:trPr>
        <w:tc>
          <w:tcPr>
            <w:tcW w:w="4400" w:type="dxa"/>
          </w:tcPr>
          <w:p w:rsidR="00606C66" w:rsidRDefault="00606C66">
            <w:pPr>
              <w:pStyle w:val="ConsPlusNormal"/>
            </w:pPr>
          </w:p>
        </w:tc>
        <w:tc>
          <w:tcPr>
            <w:tcW w:w="5725" w:type="dxa"/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заявителя: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(место нахождения юридического лица/место регистрации физического лица)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606C66">
        <w:trPr>
          <w:trHeight w:val="2082"/>
        </w:trPr>
        <w:tc>
          <w:tcPr>
            <w:tcW w:w="4400" w:type="dxa"/>
          </w:tcPr>
          <w:p w:rsidR="00606C66" w:rsidRDefault="00606C66">
            <w:pPr>
              <w:pStyle w:val="ConsPlusNormal"/>
            </w:pPr>
          </w:p>
        </w:tc>
        <w:tc>
          <w:tcPr>
            <w:tcW w:w="5725" w:type="dxa"/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уполномоченного представителя заявителя: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документа удостоверяющего личность представителя заявителя: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606C66" w:rsidRDefault="00D51245">
            <w:pPr>
              <w:tabs>
                <w:tab w:val="left" w:pos="1710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606C66" w:rsidRDefault="00D51245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  <w:tr w:rsidR="00606C66">
        <w:tc>
          <w:tcPr>
            <w:tcW w:w="10125" w:type="dxa"/>
            <w:gridSpan w:val="2"/>
            <w:tcBorders>
              <w:bottom w:val="none" w:sz="4" w:space="0" w:color="000000"/>
            </w:tcBorders>
          </w:tcPr>
          <w:p w:rsidR="00606C66" w:rsidRDefault="00D5124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переводе жилого помещения в нежилое помещение и нежилого помещения в жилое помещение</w:t>
            </w:r>
          </w:p>
        </w:tc>
      </w:tr>
      <w:tr w:rsidR="00606C66">
        <w:tc>
          <w:tcPr>
            <w:tcW w:w="1012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06C66" w:rsidRDefault="00D51245">
            <w:pPr>
              <w:keepNext/>
              <w:spacing w:line="360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Прошу разрешить перевод жилого помещения в нежилое помещение, перевод нежилого помещения в жилое помещение без переустройства и перепланировки, с переустройством (перепланировкой), с переустройством и перепланировкой – нужное указать)</w:t>
            </w:r>
            <w:proofErr w:type="gramEnd"/>
          </w:p>
          <w:p w:rsidR="00606C66" w:rsidRDefault="00606C66">
            <w:pPr>
              <w:keepNext/>
              <w:spacing w:line="360" w:lineRule="exact"/>
              <w:rPr>
                <w:sz w:val="24"/>
                <w:szCs w:val="24"/>
              </w:rPr>
            </w:pPr>
          </w:p>
          <w:p w:rsidR="00606C66" w:rsidRDefault="00D51245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помещения:</w:t>
            </w:r>
          </w:p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ab/>
              <w:t xml:space="preserve">; </w:t>
            </w:r>
            <w:proofErr w:type="gramEnd"/>
          </w:p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поселение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ab/>
              <w:t xml:space="preserve">; </w:t>
            </w:r>
            <w:proofErr w:type="gramEnd"/>
          </w:p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ab/>
              <w:t xml:space="preserve">; </w:t>
            </w:r>
            <w:proofErr w:type="gramEnd"/>
          </w:p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ab/>
              <w:t xml:space="preserve">; </w:t>
            </w:r>
            <w:proofErr w:type="gramEnd"/>
          </w:p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ab/>
              <w:t xml:space="preserve">; </w:t>
            </w:r>
            <w:proofErr w:type="gramEnd"/>
          </w:p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ab/>
              <w:t xml:space="preserve">; </w:t>
            </w:r>
            <w:proofErr w:type="gramEnd"/>
          </w:p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(комната</w:t>
            </w:r>
            <w:proofErr w:type="gramStart"/>
            <w:r>
              <w:rPr>
                <w:sz w:val="24"/>
                <w:szCs w:val="24"/>
              </w:rPr>
              <w:t xml:space="preserve">): </w:t>
            </w:r>
            <w:r>
              <w:rPr>
                <w:sz w:val="24"/>
                <w:szCs w:val="24"/>
              </w:rPr>
              <w:tab/>
              <w:t xml:space="preserve">; </w:t>
            </w:r>
            <w:proofErr w:type="gramEnd"/>
          </w:p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этаж: </w:t>
            </w:r>
            <w:r>
              <w:rPr>
                <w:sz w:val="24"/>
                <w:szCs w:val="24"/>
              </w:rPr>
              <w:tab/>
              <w:t>.</w:t>
            </w:r>
          </w:p>
          <w:p w:rsidR="00606C66" w:rsidRDefault="00606C66">
            <w:pPr>
              <w:spacing w:line="360" w:lineRule="exact"/>
              <w:rPr>
                <w:sz w:val="24"/>
                <w:szCs w:val="24"/>
              </w:rPr>
            </w:pPr>
          </w:p>
          <w:p w:rsidR="00606C66" w:rsidRDefault="00D51245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помещения:</w:t>
            </w:r>
          </w:p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ab/>
              <w:t>.</w:t>
            </w:r>
          </w:p>
          <w:p w:rsidR="00606C66" w:rsidRDefault="00606C66">
            <w:pPr>
              <w:spacing w:line="360" w:lineRule="exact"/>
              <w:rPr>
                <w:sz w:val="24"/>
                <w:szCs w:val="24"/>
              </w:rPr>
            </w:pPr>
          </w:p>
          <w:p w:rsidR="00606C66" w:rsidRDefault="00D51245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 объекта недвижимости:____________________________________________</w:t>
            </w:r>
          </w:p>
          <w:p w:rsidR="00606C66" w:rsidRDefault="00606C66">
            <w:pPr>
              <w:keepNext/>
              <w:spacing w:line="360" w:lineRule="exact"/>
              <w:rPr>
                <w:sz w:val="24"/>
                <w:szCs w:val="24"/>
              </w:rPr>
            </w:pPr>
          </w:p>
          <w:p w:rsidR="00606C66" w:rsidRDefault="00D51245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собственнике:</w:t>
            </w:r>
          </w:p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ФИО/полное наименование юридического лица:_________________________________________</w:t>
            </w:r>
          </w:p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__________________________________________________________________________________;</w:t>
            </w:r>
          </w:p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налогоплательщика (ИНН</w:t>
            </w:r>
            <w:proofErr w:type="gramStart"/>
            <w:r>
              <w:rPr>
                <w:sz w:val="24"/>
                <w:szCs w:val="24"/>
              </w:rPr>
              <w:t>):__________________________________;</w:t>
            </w:r>
            <w:proofErr w:type="gramEnd"/>
          </w:p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места жительства для физ. лиц/ юридический адрес для юр. лиц:______________________</w:t>
            </w:r>
          </w:p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__________________________________________________________________________________;</w:t>
            </w:r>
          </w:p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(для юридического лица</w:t>
            </w:r>
            <w:proofErr w:type="gramStart"/>
            <w:r>
              <w:rPr>
                <w:sz w:val="24"/>
                <w:szCs w:val="24"/>
              </w:rPr>
              <w:t>):_____________________________________________________:</w:t>
            </w:r>
            <w:proofErr w:type="gramEnd"/>
          </w:p>
          <w:p w:rsidR="00606C66" w:rsidRDefault="00D51245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КПП (для юридического лица):______________________________________________________. </w:t>
            </w: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76"/>
            </w:tblGrid>
            <w:tr w:rsidR="00606C66">
              <w:trPr>
                <w:trHeight w:val="1678"/>
              </w:trPr>
              <w:tc>
                <w:tcPr>
                  <w:tcW w:w="9822" w:type="dxa"/>
                  <w:gridSpan w:val="2"/>
                </w:tcPr>
                <w:p w:rsidR="00606C66" w:rsidRDefault="00606C66">
                  <w:pPr>
                    <w:pStyle w:val="ConsPlusNormal"/>
                    <w:ind w:firstLine="283"/>
                    <w:jc w:val="both"/>
                    <w:rPr>
                      <w:sz w:val="24"/>
                      <w:szCs w:val="24"/>
                    </w:rPr>
                  </w:pPr>
                </w:p>
                <w:p w:rsidR="00606C66" w:rsidRDefault="00D51245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Приложение:</w:t>
                  </w:r>
                </w:p>
                <w:p w:rsidR="00606C66" w:rsidRDefault="00D51245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c>
            </w:tr>
            <w:tr w:rsidR="00606C66">
              <w:trPr>
                <w:trHeight w:val="282"/>
              </w:trPr>
              <w:tc>
                <w:tcPr>
                  <w:tcW w:w="9822" w:type="dxa"/>
                  <w:gridSpan w:val="2"/>
                  <w:tcBorders>
                    <w:bottom w:val="single" w:sz="4" w:space="0" w:color="000000"/>
                  </w:tcBorders>
                </w:tcPr>
                <w:p w:rsidR="00606C66" w:rsidRDefault="00D51245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606C66">
              <w:trPr>
                <w:trHeight w:val="457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06C66" w:rsidRDefault="00D51245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06C66" w:rsidRDefault="00606C66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606C66">
              <w:trPr>
                <w:trHeight w:val="282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06C66" w:rsidRDefault="00D51245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06C66" w:rsidRDefault="00606C66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606C66">
              <w:trPr>
                <w:trHeight w:val="282"/>
              </w:trPr>
              <w:tc>
                <w:tcPr>
                  <w:tcW w:w="794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06C66" w:rsidRDefault="00D51245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06C66" w:rsidRDefault="00606C66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06C66" w:rsidRDefault="00606C6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606C66" w:rsidRDefault="00606C6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:rsidR="00606C66" w:rsidRDefault="00606C6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tbl>
            <w:tblPr>
              <w:tblStyle w:val="a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958"/>
              <w:gridCol w:w="1858"/>
            </w:tblGrid>
            <w:tr w:rsidR="00606C66">
              <w:trPr>
                <w:trHeight w:val="829"/>
              </w:trPr>
              <w:tc>
                <w:tcPr>
                  <w:tcW w:w="7958" w:type="dxa"/>
                  <w:tcBorders>
                    <w:bottom w:val="single" w:sz="4" w:space="0" w:color="000000"/>
                  </w:tcBorders>
                </w:tcPr>
                <w:p w:rsidR="00606C66" w:rsidRDefault="00D51245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</w:t>
                  </w:r>
                  <w:proofErr w:type="gramStart"/>
                  <w:r>
                    <w:rPr>
                      <w:sz w:val="24"/>
                      <w:szCs w:val="24"/>
                    </w:rPr>
                    <w:t>нужное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подчеркнуть)</w:t>
                  </w:r>
                </w:p>
              </w:tc>
              <w:tc>
                <w:tcPr>
                  <w:tcW w:w="1858" w:type="dxa"/>
                  <w:tcBorders>
                    <w:bottom w:val="single" w:sz="4" w:space="0" w:color="000000"/>
                  </w:tcBorders>
                </w:tcPr>
                <w:p w:rsidR="00606C66" w:rsidRDefault="00606C66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606C66">
              <w:trPr>
                <w:trHeight w:val="602"/>
              </w:trPr>
              <w:tc>
                <w:tcPr>
                  <w:tcW w:w="7958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606C66" w:rsidRDefault="00D51245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1858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606C66" w:rsidRDefault="00606C66">
                  <w:pPr>
                    <w:pStyle w:val="ConsPlusNormal"/>
                    <w:ind w:right="-246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606C66">
              <w:trPr>
                <w:trHeight w:val="412"/>
              </w:trPr>
              <w:tc>
                <w:tcPr>
                  <w:tcW w:w="79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606C66" w:rsidRDefault="00D51245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606C66" w:rsidRDefault="00606C66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606C66">
              <w:trPr>
                <w:trHeight w:val="417"/>
              </w:trPr>
              <w:tc>
                <w:tcPr>
                  <w:tcW w:w="79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606C66" w:rsidRDefault="00D51245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606C66" w:rsidRDefault="00606C66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606C66">
              <w:trPr>
                <w:trHeight w:val="421"/>
              </w:trPr>
              <w:tc>
                <w:tcPr>
                  <w:tcW w:w="79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606C66" w:rsidRDefault="00D51245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606C66" w:rsidRDefault="00606C66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606C66">
              <w:trPr>
                <w:trHeight w:val="669"/>
              </w:trPr>
              <w:tc>
                <w:tcPr>
                  <w:tcW w:w="79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06C66" w:rsidRDefault="00D51245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06C66" w:rsidRDefault="00606C66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06C66" w:rsidRDefault="00606C66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проинформировать меня о ходе предоставления Услуги путем (</w:t>
            </w:r>
            <w:proofErr w:type="gramStart"/>
            <w:r>
              <w:rPr>
                <w:sz w:val="24"/>
                <w:szCs w:val="24"/>
              </w:rPr>
              <w:t>нужное</w:t>
            </w:r>
            <w:proofErr w:type="gramEnd"/>
            <w:r>
              <w:rPr>
                <w:sz w:val="24"/>
                <w:szCs w:val="24"/>
              </w:rPr>
              <w:t xml:space="preserve"> отметить):</w:t>
            </w:r>
          </w:p>
          <w:p w:rsidR="00606C66" w:rsidRDefault="00606C6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tbl>
            <w:tblPr>
              <w:tblW w:w="98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67"/>
            </w:tblGrid>
            <w:tr w:rsidR="00606C66">
              <w:trPr>
                <w:trHeight w:val="245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06C66" w:rsidRDefault="00D51245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06C66" w:rsidRDefault="00606C66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606C66">
              <w:trPr>
                <w:trHeight w:val="276"/>
              </w:trPr>
              <w:tc>
                <w:tcPr>
                  <w:tcW w:w="794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06C66" w:rsidRDefault="00D51245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06C66" w:rsidRDefault="00606C66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06C66" w:rsidRDefault="00606C6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3310"/>
            </w:tblGrid>
            <w:tr w:rsidR="00606C66">
              <w:trPr>
                <w:trHeight w:val="394"/>
              </w:trPr>
              <w:tc>
                <w:tcPr>
                  <w:tcW w:w="1196" w:type="dxa"/>
                </w:tcPr>
                <w:p w:rsidR="00606C66" w:rsidRDefault="00D51245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4531" w:type="dxa"/>
                </w:tcPr>
                <w:p w:rsidR="00606C66" w:rsidRDefault="00D51245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</w:t>
                  </w:r>
                </w:p>
                <w:p w:rsidR="00606C66" w:rsidRDefault="00D51245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 xml:space="preserve">ФИО физического лица либо его представителя / </w:t>
                  </w:r>
                  <w:proofErr w:type="gramStart"/>
                  <w:r>
                    <w:rPr>
                      <w:i/>
                      <w:sz w:val="20"/>
                      <w:szCs w:val="20"/>
                    </w:rPr>
                    <w:t>представителя</w:t>
                  </w:r>
                  <w:proofErr w:type="gramEnd"/>
                  <w:r>
                    <w:rPr>
                      <w:i/>
                      <w:sz w:val="20"/>
                      <w:szCs w:val="20"/>
                    </w:rPr>
                    <w:t xml:space="preserve"> юридического лица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694" w:type="dxa"/>
                </w:tcPr>
                <w:p w:rsidR="00606C66" w:rsidRDefault="00D51245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Дата __________ </w:t>
                  </w:r>
                </w:p>
              </w:tc>
            </w:tr>
            <w:tr w:rsidR="00606C66">
              <w:trPr>
                <w:trHeight w:val="394"/>
              </w:trPr>
              <w:tc>
                <w:tcPr>
                  <w:tcW w:w="1196" w:type="dxa"/>
                  <w:vMerge w:val="restart"/>
                </w:tcPr>
                <w:p w:rsidR="00606C66" w:rsidRDefault="00D51245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М.П.</w:t>
                  </w:r>
                </w:p>
                <w:p w:rsidR="00606C66" w:rsidRDefault="00D51245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4531" w:type="dxa"/>
                  <w:vMerge w:val="restart"/>
                </w:tcPr>
                <w:p w:rsidR="00606C66" w:rsidRDefault="00606C66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vMerge w:val="restart"/>
                </w:tcPr>
                <w:p w:rsidR="00606C66" w:rsidRDefault="00606C66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06C66" w:rsidRDefault="00606C6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606C66" w:rsidRDefault="00606C66">
            <w:pPr>
              <w:keepNext/>
              <w:spacing w:line="360" w:lineRule="exact"/>
              <w:rPr>
                <w:sz w:val="24"/>
                <w:szCs w:val="24"/>
                <w:u w:val="single"/>
              </w:rPr>
            </w:pPr>
          </w:p>
        </w:tc>
      </w:tr>
    </w:tbl>
    <w:p w:rsidR="00606C66" w:rsidRDefault="00D51245">
      <w:pPr>
        <w:pageBreakBefore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Форма 2</w:t>
      </w:r>
    </w:p>
    <w:tbl>
      <w:tblPr>
        <w:tblW w:w="1018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5730"/>
        <w:gridCol w:w="63"/>
      </w:tblGrid>
      <w:tr w:rsidR="00606C66">
        <w:tc>
          <w:tcPr>
            <w:tcW w:w="4395" w:type="dxa"/>
          </w:tcPr>
          <w:p w:rsidR="00606C66" w:rsidRDefault="00606C66">
            <w:pPr>
              <w:pStyle w:val="ConsPlusNormal"/>
            </w:pPr>
          </w:p>
        </w:tc>
        <w:tc>
          <w:tcPr>
            <w:tcW w:w="5793" w:type="dxa"/>
            <w:gridSpan w:val="2"/>
          </w:tcPr>
          <w:p w:rsidR="008B0769" w:rsidRDefault="00D5124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Главе местного самоуправления </w:t>
            </w:r>
            <w:r w:rsidR="008B0769">
              <w:rPr>
                <w:sz w:val="24"/>
                <w:szCs w:val="24"/>
              </w:rPr>
              <w:t>муниципального округа Воротынский Нижегородской области</w:t>
            </w:r>
          </w:p>
          <w:p w:rsidR="00606C66" w:rsidRDefault="00D51245">
            <w:pPr>
              <w:pStyle w:val="ConsPlusNormal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606C66" w:rsidRDefault="00D51245">
            <w:pPr>
              <w:pStyle w:val="ConsPlusNormal"/>
              <w:ind w:right="-64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i/>
                <w:sz w:val="20"/>
                <w:szCs w:val="20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ИНН, СНИЛС)</w:t>
            </w:r>
            <w:proofErr w:type="gramEnd"/>
          </w:p>
        </w:tc>
      </w:tr>
      <w:tr w:rsidR="00606C66">
        <w:tc>
          <w:tcPr>
            <w:tcW w:w="4395" w:type="dxa"/>
          </w:tcPr>
          <w:p w:rsidR="00606C66" w:rsidRDefault="00606C66">
            <w:pPr>
              <w:pStyle w:val="ConsPlusNormal"/>
            </w:pPr>
          </w:p>
        </w:tc>
        <w:tc>
          <w:tcPr>
            <w:tcW w:w="5793" w:type="dxa"/>
            <w:gridSpan w:val="2"/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заявителя: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(место нахождения юридического лица/место регистрации физического лица)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606C66">
        <w:tc>
          <w:tcPr>
            <w:tcW w:w="4395" w:type="dxa"/>
          </w:tcPr>
          <w:p w:rsidR="00606C66" w:rsidRDefault="00606C66">
            <w:pPr>
              <w:pStyle w:val="ConsPlusNormal"/>
            </w:pPr>
          </w:p>
        </w:tc>
        <w:tc>
          <w:tcPr>
            <w:tcW w:w="5793" w:type="dxa"/>
            <w:gridSpan w:val="2"/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уполномоченного представителя заявителя: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документа удостоверяющего личность представителя заявителя: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606C66" w:rsidRDefault="00D51245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606C66" w:rsidRDefault="00D51245">
            <w:pPr>
              <w:tabs>
                <w:tab w:val="left" w:pos="1710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606C66" w:rsidRDefault="00D51245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  <w:tr w:rsidR="00606C66">
        <w:trPr>
          <w:gridAfter w:val="1"/>
          <w:wAfter w:w="63" w:type="dxa"/>
        </w:trPr>
        <w:tc>
          <w:tcPr>
            <w:tcW w:w="10125" w:type="dxa"/>
            <w:gridSpan w:val="2"/>
          </w:tcPr>
          <w:p w:rsidR="00606C66" w:rsidRDefault="00D5124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  <w:p w:rsidR="00606C66" w:rsidRDefault="00D5124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исправлении </w:t>
            </w:r>
            <w:r>
              <w:rPr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</w:t>
            </w:r>
          </w:p>
        </w:tc>
      </w:tr>
      <w:tr w:rsidR="00606C66">
        <w:trPr>
          <w:gridAfter w:val="1"/>
          <w:wAfter w:w="63" w:type="dxa"/>
        </w:trPr>
        <w:tc>
          <w:tcPr>
            <w:tcW w:w="10125" w:type="dxa"/>
            <w:gridSpan w:val="2"/>
          </w:tcPr>
          <w:p w:rsidR="00606C66" w:rsidRDefault="00D51245">
            <w:pPr>
              <w:spacing w:after="160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Прошу исправить </w:t>
            </w:r>
            <w:r>
              <w:rPr>
                <w:bCs/>
                <w:sz w:val="24"/>
                <w:szCs w:val="24"/>
              </w:rPr>
              <w:t>допущенные опечатки и ошибки в документах, выданных по результатам предоставления Услуги:</w:t>
            </w:r>
            <w:r>
              <w:rPr>
                <w:sz w:val="24"/>
                <w:szCs w:val="24"/>
              </w:rPr>
              <w:t xml:space="preserve"> решение о </w:t>
            </w:r>
            <w:proofErr w:type="gramStart"/>
            <w:r>
              <w:rPr>
                <w:sz w:val="24"/>
                <w:szCs w:val="24"/>
              </w:rPr>
              <w:t>переводе</w:t>
            </w:r>
            <w:proofErr w:type="gramEnd"/>
            <w:r>
              <w:rPr>
                <w:sz w:val="24"/>
                <w:szCs w:val="24"/>
              </w:rPr>
              <w:t xml:space="preserve"> / об отказе в переводе жилого помещения в нежилое помещение или нежилого помещения в жилое помещение, от _________________ №________________________, выданном ______________________</w:t>
            </w:r>
          </w:p>
          <w:p w:rsidR="00606C66" w:rsidRDefault="00D5124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___________________________________________________________________________,</w:t>
            </w:r>
          </w:p>
          <w:p w:rsidR="00606C66" w:rsidRDefault="00D5124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0"/>
                <w:szCs w:val="20"/>
              </w:rPr>
              <w:t>наименование Органа местного самоуправления)</w:t>
            </w:r>
          </w:p>
        </w:tc>
      </w:tr>
    </w:tbl>
    <w:p w:rsidR="00606C66" w:rsidRDefault="00606C66">
      <w:pPr>
        <w:pStyle w:val="ConsPlusNormal"/>
        <w:ind w:firstLine="540"/>
        <w:jc w:val="both"/>
      </w:pPr>
    </w:p>
    <w:tbl>
      <w:tblPr>
        <w:tblW w:w="10165" w:type="dxa"/>
        <w:tblInd w:w="-54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4"/>
        <w:gridCol w:w="2495"/>
        <w:gridCol w:w="2814"/>
        <w:gridCol w:w="4172"/>
      </w:tblGrid>
      <w:tr w:rsidR="00606C66">
        <w:trPr>
          <w:trHeight w:val="110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pStyle w:val="ConsPlusNormal"/>
              <w:jc w:val="center"/>
            </w:pPr>
            <w:r>
              <w:lastRenderedPageBreak/>
              <w:t>№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(сведения), указанные в решении о предоставлении Услуги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(сведения), которые необходимо указать в решении о предоставлении Услуги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с указанием реквизит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>) документа(</w:t>
            </w:r>
            <w:proofErr w:type="spellStart"/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>), документации, на основании которых принималось решение о предоставлении Услуги</w:t>
            </w:r>
          </w:p>
        </w:tc>
      </w:tr>
      <w:tr w:rsidR="00606C66">
        <w:trPr>
          <w:trHeight w:val="37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606C6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606C6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66" w:rsidRDefault="00606C66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606C66" w:rsidRDefault="00606C66">
      <w:pPr>
        <w:pStyle w:val="ConsPlusNormal"/>
        <w:jc w:val="both"/>
      </w:pPr>
    </w:p>
    <w:p w:rsidR="00606C66" w:rsidRDefault="00D51245">
      <w:pPr>
        <w:pStyle w:val="ConsPlusNormal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направить решение об исправлении допущенных опечаток и ошибок в документах, выданных по результатам предоставления Услуги / решение об </w:t>
      </w:r>
      <w:proofErr w:type="gramStart"/>
      <w:r>
        <w:rPr>
          <w:sz w:val="24"/>
          <w:szCs w:val="24"/>
        </w:rPr>
        <w:t>отказе</w:t>
      </w:r>
      <w:proofErr w:type="gramEnd"/>
      <w:r>
        <w:rPr>
          <w:sz w:val="24"/>
          <w:szCs w:val="24"/>
        </w:rPr>
        <w:t xml:space="preserve"> об исправлении допущенных опечаток и ошибок в документах, выданных по результатам предоставления Услуги с указанием верных данных.</w:t>
      </w:r>
    </w:p>
    <w:p w:rsidR="00606C66" w:rsidRDefault="00606C66">
      <w:pPr>
        <w:pStyle w:val="ConsPlusNormal"/>
        <w:ind w:firstLine="540"/>
        <w:jc w:val="both"/>
        <w:rPr>
          <w:sz w:val="24"/>
          <w:szCs w:val="24"/>
        </w:rPr>
      </w:pPr>
    </w:p>
    <w:p w:rsidR="00606C66" w:rsidRDefault="00D51245">
      <w:pPr>
        <w:pStyle w:val="ConsPlusNormal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Результат предоставления Услуги прошу (указать один из перечисленных способов):</w:t>
      </w:r>
    </w:p>
    <w:tbl>
      <w:tblPr>
        <w:tblW w:w="10189" w:type="dxa"/>
        <w:tblInd w:w="-5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10"/>
        <w:gridCol w:w="1479"/>
      </w:tblGrid>
      <w:tr w:rsidR="00606C66">
        <w:trPr>
          <w:trHeight w:val="449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при личном обращении в Орган местного самоуправления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606C6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606C66">
        <w:trPr>
          <w:trHeight w:val="401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в МФЦ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606C6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606C66">
        <w:trPr>
          <w:trHeight w:val="401"/>
        </w:trPr>
        <w:tc>
          <w:tcPr>
            <w:tcW w:w="8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Направить в форме электронного документа в Личный кабинет на Региональном портале (при наличии технической возможности)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606C66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606C66" w:rsidRDefault="00D51245">
      <w:pPr>
        <w:pStyle w:val="ConsPlusNormal"/>
        <w:ind w:left="-567"/>
        <w:jc w:val="both"/>
      </w:pPr>
      <w:r>
        <w:rPr>
          <w:sz w:val="24"/>
          <w:szCs w:val="24"/>
        </w:rPr>
        <w:t>Независимо от способа подачи документов результат Услуги будет направлен в личный кабинет на Едином портале.</w:t>
      </w:r>
    </w:p>
    <w:p w:rsidR="00606C66" w:rsidRDefault="00606C66">
      <w:pPr>
        <w:pStyle w:val="ConsPlusNormal"/>
        <w:ind w:left="-567" w:firstLine="709"/>
        <w:jc w:val="both"/>
        <w:rPr>
          <w:sz w:val="24"/>
          <w:szCs w:val="24"/>
        </w:rPr>
      </w:pPr>
    </w:p>
    <w:p w:rsidR="00606C66" w:rsidRDefault="00D51245">
      <w:pPr>
        <w:pStyle w:val="ConsPlusNormal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При обращении законного представителя/опекуна несовершеннолетнего:</w:t>
      </w:r>
    </w:p>
    <w:tbl>
      <w:tblPr>
        <w:tblStyle w:val="af4"/>
        <w:tblW w:w="10200" w:type="dxa"/>
        <w:tblInd w:w="-509" w:type="dxa"/>
        <w:tblLayout w:type="fixed"/>
        <w:tblLook w:val="04A0" w:firstRow="1" w:lastRow="0" w:firstColumn="1" w:lastColumn="0" w:noHBand="0" w:noVBand="1"/>
      </w:tblPr>
      <w:tblGrid>
        <w:gridCol w:w="8640"/>
        <w:gridCol w:w="1560"/>
      </w:tblGrid>
      <w:tr w:rsidR="00606C66">
        <w:trPr>
          <w:trHeight w:val="792"/>
        </w:trPr>
        <w:tc>
          <w:tcPr>
            <w:tcW w:w="8640" w:type="dxa"/>
            <w:tcBorders>
              <w:bottom w:val="single" w:sz="4" w:space="0" w:color="000000"/>
            </w:tcBorders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</w:t>
            </w:r>
            <w:proofErr w:type="gramStart"/>
            <w:r>
              <w:rPr>
                <w:sz w:val="24"/>
                <w:szCs w:val="24"/>
              </w:rPr>
              <w:t>нужное</w:t>
            </w:r>
            <w:proofErr w:type="gramEnd"/>
            <w:r>
              <w:rPr>
                <w:sz w:val="24"/>
                <w:szCs w:val="24"/>
              </w:rPr>
              <w:t xml:space="preserve"> подчеркнуть)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606C66" w:rsidRDefault="00606C66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606C66">
        <w:trPr>
          <w:trHeight w:val="503"/>
        </w:trPr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 согласие с получением результата предоставления Услуги другим законным представителем несовершеннолетнего: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606C66" w:rsidRDefault="00606C66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606C66">
        <w:trPr>
          <w:trHeight w:val="257"/>
        </w:trPr>
        <w:tc>
          <w:tcPr>
            <w:tcW w:w="86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Фамилия: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606C66" w:rsidRDefault="00606C66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606C66">
        <w:trPr>
          <w:trHeight w:val="257"/>
        </w:trPr>
        <w:tc>
          <w:tcPr>
            <w:tcW w:w="86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Имя: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606C66" w:rsidRDefault="00606C66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606C66">
        <w:trPr>
          <w:trHeight w:val="257"/>
        </w:trPr>
        <w:tc>
          <w:tcPr>
            <w:tcW w:w="86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 (при наличии):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606C66" w:rsidRDefault="00606C66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606C66">
        <w:trPr>
          <w:trHeight w:val="290"/>
        </w:trPr>
        <w:tc>
          <w:tcPr>
            <w:tcW w:w="86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личность, серия и номер документа, кем выдан: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606C66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606C66" w:rsidRDefault="00606C66">
      <w:pPr>
        <w:pStyle w:val="ConsPlusNormal"/>
        <w:ind w:firstLine="540"/>
        <w:jc w:val="both"/>
        <w:rPr>
          <w:sz w:val="24"/>
          <w:szCs w:val="24"/>
        </w:rPr>
      </w:pPr>
    </w:p>
    <w:p w:rsidR="00606C66" w:rsidRDefault="00D51245">
      <w:pPr>
        <w:pStyle w:val="ConsPlusNormal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Прошу проинформировать меня о ходе предоставления Услуги путем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отметить):</w:t>
      </w:r>
    </w:p>
    <w:tbl>
      <w:tblPr>
        <w:tblW w:w="10189" w:type="dxa"/>
        <w:tblInd w:w="-5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10"/>
        <w:gridCol w:w="1479"/>
      </w:tblGrid>
      <w:tr w:rsidR="00606C66">
        <w:trPr>
          <w:trHeight w:val="449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уведомлений в личный кабинет на Едином портале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606C6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606C66">
        <w:trPr>
          <w:trHeight w:val="449"/>
        </w:trPr>
        <w:tc>
          <w:tcPr>
            <w:tcW w:w="8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Направления в Личный кабинет на Региональном портале (при наличии технической возможности)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66" w:rsidRDefault="00606C66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606C66" w:rsidRDefault="00606C66"/>
    <w:tbl>
      <w:tblPr>
        <w:tblW w:w="10216" w:type="dxa"/>
        <w:tblInd w:w="-6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5"/>
        <w:gridCol w:w="5364"/>
        <w:gridCol w:w="3647"/>
      </w:tblGrid>
      <w:tr w:rsidR="00606C66">
        <w:trPr>
          <w:trHeight w:val="394"/>
        </w:trPr>
        <w:tc>
          <w:tcPr>
            <w:tcW w:w="1050" w:type="dxa"/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4677" w:type="dxa"/>
          </w:tcPr>
          <w:p w:rsidR="00606C66" w:rsidRDefault="00D5124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:rsidR="00606C66" w:rsidRDefault="00D51245">
            <w:pPr>
              <w:pStyle w:val="ConsPlusNormal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(ФИО физического лица либо его представителя / </w:t>
            </w:r>
            <w:proofErr w:type="gramStart"/>
            <w:r>
              <w:rPr>
                <w:i/>
                <w:sz w:val="20"/>
                <w:szCs w:val="20"/>
              </w:rPr>
              <w:t>представителя</w:t>
            </w:r>
            <w:proofErr w:type="gramEnd"/>
            <w:r>
              <w:rPr>
                <w:i/>
                <w:sz w:val="20"/>
                <w:szCs w:val="20"/>
              </w:rPr>
              <w:t xml:space="preserve"> юридического лица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180" w:type="dxa"/>
          </w:tcPr>
          <w:p w:rsidR="00606C66" w:rsidRDefault="00D5124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__________ </w:t>
            </w:r>
          </w:p>
        </w:tc>
      </w:tr>
      <w:tr w:rsidR="00606C66">
        <w:trPr>
          <w:trHeight w:val="964"/>
        </w:trPr>
        <w:tc>
          <w:tcPr>
            <w:tcW w:w="1050" w:type="dxa"/>
            <w:vMerge w:val="restart"/>
          </w:tcPr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:rsidR="00606C66" w:rsidRDefault="00D512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0"/>
                <w:szCs w:val="20"/>
              </w:rPr>
              <w:t>при наличии)</w:t>
            </w:r>
          </w:p>
        </w:tc>
        <w:tc>
          <w:tcPr>
            <w:tcW w:w="4677" w:type="dxa"/>
            <w:vMerge w:val="restart"/>
          </w:tcPr>
          <w:p w:rsidR="00606C66" w:rsidRDefault="00606C6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80" w:type="dxa"/>
            <w:vMerge w:val="restart"/>
          </w:tcPr>
          <w:p w:rsidR="00606C66" w:rsidRDefault="00606C66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606C66" w:rsidRDefault="00D51245">
      <w:pPr>
        <w:pageBreakBefore/>
        <w:tabs>
          <w:tab w:val="left" w:pos="4260"/>
        </w:tabs>
        <w:ind w:left="-567" w:firstLine="709"/>
        <w:jc w:val="right"/>
        <w:outlineLvl w:val="2"/>
      </w:pPr>
      <w:r>
        <w:rPr>
          <w:sz w:val="28"/>
          <w:szCs w:val="28"/>
        </w:rPr>
        <w:lastRenderedPageBreak/>
        <w:t>Форма 3</w:t>
      </w:r>
    </w:p>
    <w:p w:rsidR="00606C66" w:rsidRDefault="00606C66">
      <w:pPr>
        <w:ind w:left="-567" w:firstLine="709"/>
      </w:pP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Согласие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на обработку персональных данных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Я (далее - Субъект), ___________________________________________________________,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(фамилия, имя, отчество (последнее - при наличии))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документ, удостоверяющий личность,</w:t>
      </w:r>
      <w:r>
        <w:rPr>
          <w:sz w:val="24"/>
          <w:szCs w:val="24"/>
        </w:rPr>
        <w:t xml:space="preserve"> __________________________________________________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(вид документа)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серия, № ________ _________, </w:t>
      </w:r>
      <w:proofErr w:type="gramStart"/>
      <w:r>
        <w:rPr>
          <w:color w:val="000000"/>
          <w:sz w:val="24"/>
          <w:szCs w:val="24"/>
        </w:rPr>
        <w:t>выдан</w:t>
      </w:r>
      <w:proofErr w:type="gramEnd"/>
      <w:r>
        <w:rPr>
          <w:color w:val="000000"/>
          <w:sz w:val="24"/>
          <w:szCs w:val="24"/>
        </w:rPr>
        <w:t xml:space="preserve"> __________________________________________________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___________________________________________________________________________________,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(кем и когда)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проживающи</w:t>
      </w:r>
      <w:proofErr w:type="gramStart"/>
      <w:r>
        <w:rPr>
          <w:color w:val="000000"/>
          <w:sz w:val="24"/>
          <w:szCs w:val="24"/>
        </w:rPr>
        <w:t>й(</w:t>
      </w:r>
      <w:proofErr w:type="spellStart"/>
      <w:proofErr w:type="gramEnd"/>
      <w:r>
        <w:rPr>
          <w:color w:val="000000"/>
          <w:sz w:val="24"/>
          <w:szCs w:val="24"/>
        </w:rPr>
        <w:t>ая</w:t>
      </w:r>
      <w:proofErr w:type="spellEnd"/>
      <w:r>
        <w:rPr>
          <w:color w:val="000000"/>
          <w:sz w:val="24"/>
          <w:szCs w:val="24"/>
        </w:rPr>
        <w:t>) ___________________________________________________________________,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даю свое согласие ______________________________________________ </w:t>
      </w:r>
      <w:r>
        <w:rPr>
          <w:i/>
          <w:iCs/>
          <w:color w:val="000000"/>
          <w:sz w:val="24"/>
          <w:szCs w:val="24"/>
        </w:rPr>
        <w:t>(указывается Орган местного самоуправления) (далее – Оператор)</w:t>
      </w:r>
      <w:r>
        <w:rPr>
          <w:color w:val="000000"/>
          <w:sz w:val="24"/>
          <w:szCs w:val="24"/>
        </w:rPr>
        <w:t>, на обработку своих персональных данных на следующих условиях: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Оператор осуществляет обработку персональных данных Субъекта исключительно в целях предоставления муниципальной услуги «Перевод </w:t>
      </w:r>
      <w:r>
        <w:rPr>
          <w:sz w:val="24"/>
          <w:szCs w:val="24"/>
        </w:rPr>
        <w:t>жилого помещения в нежилое помещение и нежилого помещения в жилое помещение»</w:t>
      </w:r>
      <w:r>
        <w:rPr>
          <w:color w:val="000000"/>
          <w:sz w:val="24"/>
          <w:szCs w:val="24"/>
        </w:rPr>
        <w:t>, осуществляемой Оператором.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 Перечень персональных данных, передаваемых Оператору на обработку: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данные документа, удостоверяющего личность гражданина на территории Российской Федерации, включая: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– фамилию, имя, отчество </w:t>
      </w:r>
      <w:r>
        <w:rPr>
          <w:sz w:val="24"/>
          <w:szCs w:val="24"/>
        </w:rPr>
        <w:t>(последнее - при наличии)</w:t>
      </w:r>
      <w:r>
        <w:rPr>
          <w:color w:val="000000"/>
          <w:sz w:val="24"/>
          <w:szCs w:val="24"/>
        </w:rPr>
        <w:t>;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дату и место рождения;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место проживания;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СНИЛС;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ИНН;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контактный телефон;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почтовый адрес;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сведения о наличии, либо отсутствии прав на недвижимое имущество.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proofErr w:type="gramStart"/>
      <w:r>
        <w:rPr>
          <w:color w:val="000000"/>
          <w:sz w:val="24"/>
          <w:szCs w:val="24"/>
        </w:rPr>
        <w:t xml:space="preserve">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</w:t>
      </w:r>
      <w:r>
        <w:rPr>
          <w:sz w:val="24"/>
          <w:szCs w:val="24"/>
        </w:rPr>
        <w:t>законе</w:t>
      </w:r>
      <w:r>
        <w:rPr>
          <w:color w:val="000000"/>
          <w:sz w:val="24"/>
          <w:szCs w:val="24"/>
        </w:rPr>
        <w:t xml:space="preserve"> от 27 июля 2006 г. № 152-ФЗ «О персональных данных», а также на передачу</w:t>
      </w:r>
      <w:proofErr w:type="gramEnd"/>
      <w:r>
        <w:rPr>
          <w:color w:val="000000"/>
          <w:sz w:val="24"/>
          <w:szCs w:val="24"/>
        </w:rPr>
        <w:t xml:space="preserve"> такой информации третьим лицам в случаях, установленных законодательством.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 Настоящее согласие действует бессрочно.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6. Субъект по письменному запросу имеет право на получение информации, касающейся обработки его персональных данных.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«___» _____________ 202__ г.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Подтверждаю, что ознакомле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 xml:space="preserve">а) с положениями Федерального </w:t>
      </w:r>
      <w:r>
        <w:rPr>
          <w:sz w:val="24"/>
          <w:szCs w:val="24"/>
        </w:rPr>
        <w:t>закона</w:t>
      </w:r>
      <w:r>
        <w:rPr>
          <w:color w:val="000000"/>
          <w:sz w:val="24"/>
          <w:szCs w:val="24"/>
        </w:rPr>
        <w:t xml:space="preserve"> от 27 июля 2006 г. № 152-ФЗ «О персональных данных», права и обязанности в области защиты персональных данных мне разъяснены.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«___» _____________ 202__ г.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</w:t>
      </w:r>
    </w:p>
    <w:p w:rsidR="00606C66" w:rsidRDefault="00D512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  <w:r>
        <w:rPr>
          <w:sz w:val="24"/>
          <w:szCs w:val="24"/>
        </w:rPr>
        <w:t xml:space="preserve"> </w:t>
      </w:r>
    </w:p>
    <w:sectPr w:rsidR="00606C66" w:rsidSect="00D9646B">
      <w:pgSz w:w="11906" w:h="16838"/>
      <w:pgMar w:top="709" w:right="70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7BF" w:rsidRDefault="001A77BF">
      <w:r>
        <w:separator/>
      </w:r>
    </w:p>
  </w:endnote>
  <w:endnote w:type="continuationSeparator" w:id="0">
    <w:p w:rsidR="001A77BF" w:rsidRDefault="001A7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Robot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7BF" w:rsidRDefault="001A77BF">
      <w:r>
        <w:separator/>
      </w:r>
    </w:p>
  </w:footnote>
  <w:footnote w:type="continuationSeparator" w:id="0">
    <w:p w:rsidR="001A77BF" w:rsidRDefault="001A7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D51245" w:rsidRDefault="00D5124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769">
          <w:rPr>
            <w:noProof/>
          </w:rPr>
          <w:t>42</w:t>
        </w:r>
        <w:r>
          <w:fldChar w:fldCharType="end"/>
        </w:r>
      </w:p>
    </w:sdtContent>
  </w:sdt>
  <w:p w:rsidR="00D51245" w:rsidRDefault="00D51245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245" w:rsidRDefault="00D51245">
    <w:pPr>
      <w:pStyle w:val="af6"/>
      <w:jc w:val="center"/>
    </w:pPr>
  </w:p>
  <w:p w:rsidR="00D51245" w:rsidRDefault="00D51245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C66"/>
    <w:rsid w:val="001A77BF"/>
    <w:rsid w:val="004754FD"/>
    <w:rsid w:val="004A6946"/>
    <w:rsid w:val="00606C66"/>
    <w:rsid w:val="008B0769"/>
    <w:rsid w:val="00A9345D"/>
    <w:rsid w:val="00D51245"/>
    <w:rsid w:val="00D906DF"/>
    <w:rsid w:val="00D9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link w:val="10"/>
    <w:uiPriority w:val="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character" w:styleId="ad">
    <w:name w:val="annotation reference"/>
    <w:uiPriority w:val="99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table" w:customStyle="1" w:styleId="32">
    <w:name w:val="Сетка таблицы3"/>
    <w:basedOn w:val="a1"/>
    <w:next w:val="af4"/>
    <w:uiPriority w:val="3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0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0"/>
    </w:rPr>
  </w:style>
  <w:style w:type="paragraph" w:styleId="afa">
    <w:name w:val="endnote text"/>
    <w:basedOn w:val="a"/>
    <w:link w:val="afb"/>
    <w:uiPriority w:val="99"/>
    <w:semiHidden/>
    <w:unhideWhenUsed/>
    <w:rPr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paragraph" w:styleId="afd">
    <w:name w:val="footnote text"/>
    <w:basedOn w:val="a"/>
    <w:link w:val="afe"/>
    <w:uiPriority w:val="99"/>
    <w:unhideWhenUsed/>
    <w:rPr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footnote reference"/>
    <w:basedOn w:val="a0"/>
    <w:uiPriority w:val="99"/>
    <w:semiHidden/>
    <w:unhideWhenUsed/>
    <w:rPr>
      <w:vertAlign w:val="superscript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f1">
    <w:name w:val="Body Text"/>
    <w:basedOn w:val="a"/>
    <w:link w:val="aff2"/>
    <w:uiPriority w:val="1"/>
    <w:qFormat/>
    <w:pPr>
      <w:widowControl w:val="0"/>
    </w:pPr>
    <w:rPr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character" w:styleId="aff3">
    <w:name w:val="Hyperlink"/>
    <w:uiPriority w:val="99"/>
    <w:unhideWhenUsed/>
    <w:rPr>
      <w:color w:val="0563C1" w:themeColor="hyperlink"/>
      <w:u w:val="single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2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link w:val="10"/>
    <w:uiPriority w:val="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character" w:styleId="ad">
    <w:name w:val="annotation reference"/>
    <w:uiPriority w:val="99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table" w:customStyle="1" w:styleId="32">
    <w:name w:val="Сетка таблицы3"/>
    <w:basedOn w:val="a1"/>
    <w:next w:val="af4"/>
    <w:uiPriority w:val="3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0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0"/>
    </w:rPr>
  </w:style>
  <w:style w:type="paragraph" w:styleId="afa">
    <w:name w:val="endnote text"/>
    <w:basedOn w:val="a"/>
    <w:link w:val="afb"/>
    <w:uiPriority w:val="99"/>
    <w:semiHidden/>
    <w:unhideWhenUsed/>
    <w:rPr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paragraph" w:styleId="afd">
    <w:name w:val="footnote text"/>
    <w:basedOn w:val="a"/>
    <w:link w:val="afe"/>
    <w:uiPriority w:val="99"/>
    <w:unhideWhenUsed/>
    <w:rPr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footnote reference"/>
    <w:basedOn w:val="a0"/>
    <w:uiPriority w:val="99"/>
    <w:semiHidden/>
    <w:unhideWhenUsed/>
    <w:rPr>
      <w:vertAlign w:val="superscript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f1">
    <w:name w:val="Body Text"/>
    <w:basedOn w:val="a"/>
    <w:link w:val="aff2"/>
    <w:uiPriority w:val="1"/>
    <w:qFormat/>
    <w:pPr>
      <w:widowControl w:val="0"/>
    </w:pPr>
    <w:rPr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character" w:styleId="aff3">
    <w:name w:val="Hyperlink"/>
    <w:uiPriority w:val="99"/>
    <w:unhideWhenUsed/>
    <w:rPr>
      <w:color w:val="0563C1" w:themeColor="hyperlink"/>
      <w:u w:val="single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2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25A99-36D9-448C-B83E-DFE1FF3C6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12633</Words>
  <Characters>72013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84478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Цыбряев Дмитрий Александрович</cp:lastModifiedBy>
  <cp:revision>65</cp:revision>
  <dcterms:created xsi:type="dcterms:W3CDTF">2025-02-08T07:51:00Z</dcterms:created>
  <dcterms:modified xsi:type="dcterms:W3CDTF">2026-07-03T07:26:00Z</dcterms:modified>
</cp:coreProperties>
</file>